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DE0" w:rsidRPr="00174DE0" w:rsidRDefault="00174DE0" w:rsidP="00CC5C6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объединить земельные участки, </w:t>
      </w:r>
      <w:r w:rsidR="00520F33" w:rsidRPr="00174D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</w:t>
      </w:r>
      <w:r w:rsidR="00520F33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17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рядом?</w:t>
      </w:r>
    </w:p>
    <w:p w:rsidR="00174DE0" w:rsidRDefault="00174DE0" w:rsidP="00174D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E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4D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являетесь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4DE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владельцем или пользователем двух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4DE0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более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4DE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смежных земельных участков, то может встать вопрос 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4DE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4DE0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один земельный участок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4DE0">
        <w:rPr>
          <w:rFonts w:ascii="Times New Roman" w:eastAsia="Times New Roman" w:hAnsi="Times New Roman" w:cs="Times New Roman"/>
          <w:sz w:val="28"/>
          <w:szCs w:val="28"/>
          <w:lang w:eastAsia="ru-RU"/>
        </w:rPr>
        <w:t>и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необходимо. </w:t>
      </w:r>
    </w:p>
    <w:p w:rsidR="008F753B" w:rsidRDefault="008F753B" w:rsidP="00174D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74DE0" w:rsidRPr="00174D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Объединение</w:t>
      </w:r>
      <w:r w:rsidR="0017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4DE0" w:rsidRPr="00174D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относится к одному из видов кадастровых работ, позволяющих объединять два и более смежных земельных участка в один, и проводит такие работы кадастровый инженер.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4DE0" w:rsidRPr="00174D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объединении земельных участков образуется один, и ему присваивается новый кадастровый номер, а исходные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прекращают свое существование», - отметила Тамара Казбекова, начальник отдела государственной регистрации недвижимости</w:t>
      </w:r>
      <w:r w:rsidR="00FF1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r w:rsidR="00FF1E1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Росреестра по КЧР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End w:id="0"/>
    </w:p>
    <w:p w:rsidR="00174DE0" w:rsidRPr="00174DE0" w:rsidRDefault="00174DE0" w:rsidP="00174D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E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объединения двух смежных земельных участков необходимо, чтобы:</w:t>
      </w:r>
    </w:p>
    <w:p w:rsidR="00174DE0" w:rsidRPr="00174DE0" w:rsidRDefault="00174DE0" w:rsidP="00174D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объединяемые земельные участки действительно были смежными - имели общую границу;</w:t>
      </w:r>
    </w:p>
    <w:p w:rsidR="00174DE0" w:rsidRPr="00174DE0" w:rsidRDefault="00174DE0" w:rsidP="00174D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объединяемые земельные участки были поставлены на государственный кадастровый учет с уточненной площадью. Для уточнения границ и площади смежных земельных участков необходимо обратиться к кадастровому инженеру для подготовки межевого плана;</w:t>
      </w:r>
    </w:p>
    <w:p w:rsidR="00174DE0" w:rsidRPr="00174DE0" w:rsidRDefault="00174DE0" w:rsidP="00174D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E0">
        <w:rPr>
          <w:rFonts w:ascii="Times New Roman" w:eastAsia="Times New Roman" w:hAnsi="Times New Roman" w:cs="Times New Roman"/>
          <w:sz w:val="28"/>
          <w:szCs w:val="28"/>
          <w:lang w:eastAsia="ru-RU"/>
        </w:rPr>
        <w:t>-  объединяемые земельные участки должны иметь один и тот же вид разрешенного использования и, соответственно, категорию;</w:t>
      </w:r>
    </w:p>
    <w:p w:rsidR="00174DE0" w:rsidRPr="00174DE0" w:rsidRDefault="00174DE0" w:rsidP="00174D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образуемый земельный участок должен удовлетворять установленным Правилами землепользования и застройки</w:t>
      </w:r>
      <w:r w:rsidR="00CC5C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7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предельным максимальным и минимальным размерам, сведения о которых можно уточнить в органе местного самоуправления.</w:t>
      </w:r>
    </w:p>
    <w:p w:rsidR="00174DE0" w:rsidRPr="00174DE0" w:rsidRDefault="00174DE0" w:rsidP="00174D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Объединение земельных участков в один земельный участок допускается только при условии, если образуемый земельный участок будет находиться в границах одного муниципального образования (населенного пункта).</w:t>
      </w:r>
    </w:p>
    <w:p w:rsidR="00174DE0" w:rsidRPr="00174DE0" w:rsidRDefault="00174DE0" w:rsidP="00174D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E0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заявлением о постановке на кадастровый учет и государственную регистрацию может обратиться как собственник, так и кадастровый инженер. Заявление о постановке на государственный кадастровый учет и государственну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регистрацию прав можно подать</w:t>
      </w:r>
      <w:r w:rsidRPr="0017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МФЦ или через личный кабинет на портале Росреестра.</w:t>
      </w:r>
    </w:p>
    <w:p w:rsidR="00174DE0" w:rsidRDefault="00174DE0" w:rsidP="00174D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государственной пошлины будет зависеть от вида разрешенного использования земельного участка. </w:t>
      </w:r>
    </w:p>
    <w:p w:rsidR="00816BD6" w:rsidRPr="008F753B" w:rsidRDefault="00174DE0" w:rsidP="008F75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E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стоит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обавить, что</w:t>
      </w:r>
      <w:r w:rsidRPr="0017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объединении земельных участков, принадлежащих на праве общей собственности разным лицам, у них возникает право общей собственности на образуемый земельный участок.</w:t>
      </w:r>
    </w:p>
    <w:sectPr w:rsidR="00816BD6" w:rsidRPr="008F753B" w:rsidSect="008F753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5722E"/>
    <w:multiLevelType w:val="multilevel"/>
    <w:tmpl w:val="27646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2F6"/>
    <w:rsid w:val="00025988"/>
    <w:rsid w:val="000E52F6"/>
    <w:rsid w:val="00174DE0"/>
    <w:rsid w:val="00520F33"/>
    <w:rsid w:val="007A28DE"/>
    <w:rsid w:val="00816BD6"/>
    <w:rsid w:val="008F753B"/>
    <w:rsid w:val="00CC5C63"/>
    <w:rsid w:val="00CE664B"/>
    <w:rsid w:val="00FF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62E13"/>
  <w15:chartTrackingRefBased/>
  <w15:docId w15:val="{34E07900-FB7D-439D-96A7-E37A0C5C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2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4D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Сулейманова Фатима Адильбиевна</dc:creator>
  <cp:keywords/>
  <dc:description/>
  <cp:lastModifiedBy>Сулейманова Фатима Адильбиевна</cp:lastModifiedBy>
  <cp:revision>6</cp:revision>
  <cp:lastPrinted>2024-03-13T12:52:00Z</cp:lastPrinted>
  <dcterms:created xsi:type="dcterms:W3CDTF">2024-03-13T11:56:00Z</dcterms:created>
  <dcterms:modified xsi:type="dcterms:W3CDTF">2024-04-09T14:34:00Z</dcterms:modified>
</cp:coreProperties>
</file>