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КАРАЧАЕВО-ЧЕРКЕССКАЯ РЕСПУБЛИКА</w:t>
      </w:r>
    </w:p>
    <w:p w:rsidR="00C6510A" w:rsidRP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АДЫГЕ-ХАБЛЬСКИЙ МУНИЦИПАЛЬНЫЙ  РАЙОН</w:t>
      </w:r>
    </w:p>
    <w:p w:rsidR="00C6510A" w:rsidRDefault="00C6510A" w:rsidP="00C651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482F89">
        <w:rPr>
          <w:b/>
          <w:sz w:val="28"/>
          <w:szCs w:val="28"/>
        </w:rPr>
        <w:t>ЭРСАКОНСКОГО</w:t>
      </w:r>
      <w:r>
        <w:rPr>
          <w:b/>
          <w:sz w:val="28"/>
          <w:szCs w:val="28"/>
        </w:rPr>
        <w:t xml:space="preserve"> СЕЛЬСКОГО ПОСЕЛЕНИЯ</w:t>
      </w:r>
    </w:p>
    <w:p w:rsidR="00C6510A" w:rsidRDefault="00C6510A" w:rsidP="00C6510A">
      <w:pPr>
        <w:jc w:val="center"/>
        <w:rPr>
          <w:b/>
          <w:sz w:val="28"/>
          <w:szCs w:val="28"/>
          <w:vertAlign w:val="superscript"/>
        </w:rPr>
      </w:pPr>
    </w:p>
    <w:p w:rsidR="00C6510A" w:rsidRDefault="00C6510A" w:rsidP="00C6510A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6510A" w:rsidRDefault="00C6510A" w:rsidP="00C6510A">
      <w:pPr>
        <w:keepNext/>
        <w:jc w:val="center"/>
        <w:outlineLvl w:val="1"/>
      </w:pPr>
    </w:p>
    <w:p w:rsidR="00C6510A" w:rsidRDefault="00C6510A" w:rsidP="00C651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26.12.2016                                   а. </w:t>
      </w:r>
      <w:r w:rsidR="00482F89">
        <w:rPr>
          <w:sz w:val="28"/>
          <w:szCs w:val="28"/>
        </w:rPr>
        <w:t>Эрсакон</w:t>
      </w:r>
      <w:r>
        <w:rPr>
          <w:sz w:val="28"/>
          <w:szCs w:val="28"/>
        </w:rPr>
        <w:t xml:space="preserve">                  </w:t>
      </w:r>
      <w:r w:rsidR="00482F89">
        <w:rPr>
          <w:sz w:val="28"/>
          <w:szCs w:val="28"/>
        </w:rPr>
        <w:t xml:space="preserve">                            № 22</w:t>
      </w:r>
    </w:p>
    <w:p w:rsidR="00C6510A" w:rsidRDefault="00C6510A" w:rsidP="00C6510A">
      <w:pPr>
        <w:jc w:val="center"/>
        <w:rPr>
          <w:sz w:val="28"/>
          <w:szCs w:val="28"/>
        </w:rPr>
      </w:pPr>
    </w:p>
    <w:p w:rsidR="00C6510A" w:rsidRDefault="00C6510A" w:rsidP="00C6510A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</w:t>
      </w:r>
      <w:r w:rsidRPr="00104939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 w:rsidR="00482F89">
        <w:rPr>
          <w:sz w:val="28"/>
          <w:szCs w:val="28"/>
        </w:rPr>
        <w:t>Эрсаконского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Адыге-Хабльского</w:t>
      </w:r>
      <w:proofErr w:type="spellEnd"/>
      <w:r>
        <w:rPr>
          <w:sz w:val="28"/>
          <w:szCs w:val="28"/>
        </w:rPr>
        <w:t xml:space="preserve"> муниципального района </w:t>
      </w:r>
    </w:p>
    <w:p w:rsidR="00C6510A" w:rsidRDefault="00C6510A" w:rsidP="00C6510A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и внесения изменений в них</w:t>
      </w:r>
    </w:p>
    <w:p w:rsidR="00C6510A" w:rsidRDefault="00C6510A" w:rsidP="00C6510A">
      <w:pPr>
        <w:snapToGrid w:val="0"/>
        <w:jc w:val="center"/>
        <w:rPr>
          <w:sz w:val="28"/>
          <w:szCs w:val="28"/>
        </w:rPr>
      </w:pPr>
    </w:p>
    <w:p w:rsidR="00C6510A" w:rsidRPr="00D76293" w:rsidRDefault="00C6510A" w:rsidP="00C6510A">
      <w:pPr>
        <w:snapToGrid w:val="0"/>
        <w:jc w:val="center"/>
        <w:rPr>
          <w:b/>
          <w:sz w:val="28"/>
          <w:szCs w:val="28"/>
        </w:rPr>
      </w:pPr>
    </w:p>
    <w:p w:rsidR="000C279E" w:rsidRDefault="00C6510A" w:rsidP="00C6510A">
      <w:pPr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п.1 статьи 24 Градостроительного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="00482F89">
        <w:rPr>
          <w:sz w:val="28"/>
          <w:szCs w:val="28"/>
        </w:rPr>
        <w:t>Эрсаконского</w:t>
      </w:r>
      <w:proofErr w:type="spellEnd"/>
      <w:r>
        <w:rPr>
          <w:sz w:val="28"/>
          <w:szCs w:val="28"/>
        </w:rPr>
        <w:t xml:space="preserve"> сельского поселения, с учетом протокола публичных слушаний по проекту </w:t>
      </w:r>
      <w:r w:rsidRPr="00104939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104939">
        <w:rPr>
          <w:sz w:val="28"/>
          <w:szCs w:val="28"/>
        </w:rPr>
        <w:t xml:space="preserve"> изменений в </w:t>
      </w:r>
      <w:r>
        <w:rPr>
          <w:sz w:val="28"/>
          <w:szCs w:val="28"/>
        </w:rPr>
        <w:t xml:space="preserve">Генеральный план и </w:t>
      </w:r>
      <w:r w:rsidRPr="00104939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 w:rsidR="00482F89">
        <w:rPr>
          <w:sz w:val="28"/>
          <w:szCs w:val="28"/>
        </w:rPr>
        <w:t>Эрсаконского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Адыге-Хабльского</w:t>
      </w:r>
      <w:proofErr w:type="spellEnd"/>
      <w:r>
        <w:rPr>
          <w:sz w:val="28"/>
          <w:szCs w:val="28"/>
        </w:rPr>
        <w:t xml:space="preserve"> муниципального района, и заключения о результатах этих</w:t>
      </w:r>
      <w:proofErr w:type="gramEnd"/>
      <w:r>
        <w:rPr>
          <w:sz w:val="28"/>
          <w:szCs w:val="28"/>
        </w:rPr>
        <w:t xml:space="preserve"> слушаний, с учетом </w:t>
      </w:r>
      <w:proofErr w:type="gramStart"/>
      <w:r>
        <w:rPr>
          <w:sz w:val="28"/>
          <w:szCs w:val="28"/>
        </w:rPr>
        <w:t xml:space="preserve">результатов согласования проекта </w:t>
      </w:r>
      <w:r w:rsidRPr="00104939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104939">
        <w:rPr>
          <w:sz w:val="28"/>
          <w:szCs w:val="28"/>
        </w:rPr>
        <w:t xml:space="preserve"> изменений</w:t>
      </w:r>
      <w:proofErr w:type="gramEnd"/>
      <w:r w:rsidRPr="00104939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Генеральный план и </w:t>
      </w:r>
      <w:r w:rsidRPr="00104939">
        <w:rPr>
          <w:sz w:val="28"/>
          <w:szCs w:val="28"/>
        </w:rPr>
        <w:t>Правила</w:t>
      </w:r>
      <w:r>
        <w:rPr>
          <w:sz w:val="28"/>
          <w:szCs w:val="28"/>
        </w:rPr>
        <w:t xml:space="preserve"> </w:t>
      </w:r>
      <w:r w:rsidRPr="00104939">
        <w:rPr>
          <w:sz w:val="28"/>
          <w:szCs w:val="28"/>
        </w:rPr>
        <w:t>землепользования и застройки</w:t>
      </w:r>
      <w:r>
        <w:rPr>
          <w:sz w:val="28"/>
          <w:szCs w:val="28"/>
        </w:rPr>
        <w:t xml:space="preserve"> </w:t>
      </w:r>
      <w:proofErr w:type="spellStart"/>
      <w:r w:rsidR="00482F89">
        <w:rPr>
          <w:sz w:val="28"/>
          <w:szCs w:val="28"/>
        </w:rPr>
        <w:t>Эрсаконского</w:t>
      </w:r>
      <w:proofErr w:type="spellEnd"/>
      <w:r>
        <w:rPr>
          <w:sz w:val="28"/>
          <w:szCs w:val="28"/>
        </w:rPr>
        <w:t xml:space="preserve"> сельского поселения, Совет </w:t>
      </w:r>
      <w:proofErr w:type="spellStart"/>
      <w:r w:rsidR="00482F89">
        <w:rPr>
          <w:sz w:val="28"/>
          <w:szCs w:val="28"/>
        </w:rPr>
        <w:t>Эрсаконского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6510A" w:rsidRDefault="00C6510A" w:rsidP="00C6510A">
      <w:pPr>
        <w:snapToGrid w:val="0"/>
        <w:jc w:val="both"/>
        <w:rPr>
          <w:sz w:val="28"/>
          <w:szCs w:val="28"/>
        </w:rPr>
      </w:pPr>
    </w:p>
    <w:p w:rsidR="00C6510A" w:rsidRDefault="00C6510A" w:rsidP="00C6510A">
      <w:pPr>
        <w:snapToGrid w:val="0"/>
        <w:jc w:val="both"/>
        <w:rPr>
          <w:b/>
          <w:sz w:val="28"/>
          <w:szCs w:val="28"/>
        </w:rPr>
      </w:pPr>
      <w:r w:rsidRPr="00C6510A">
        <w:rPr>
          <w:b/>
          <w:sz w:val="28"/>
          <w:szCs w:val="28"/>
        </w:rPr>
        <w:t>РЕШИЛ:</w:t>
      </w:r>
    </w:p>
    <w:p w:rsidR="00C6510A" w:rsidRDefault="00CB3FE6" w:rsidP="00C6510A">
      <w:pPr>
        <w:pStyle w:val="a3"/>
        <w:numPr>
          <w:ilvl w:val="0"/>
          <w:numId w:val="1"/>
        </w:numPr>
        <w:snapToGri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Правила землеп</w:t>
      </w:r>
      <w:r w:rsidR="00C6510A" w:rsidRPr="00C6510A">
        <w:rPr>
          <w:sz w:val="28"/>
          <w:szCs w:val="28"/>
        </w:rPr>
        <w:t xml:space="preserve">ользования и застройки </w:t>
      </w:r>
      <w:proofErr w:type="spellStart"/>
      <w:r w:rsidR="00482F89">
        <w:rPr>
          <w:sz w:val="28"/>
          <w:szCs w:val="28"/>
        </w:rPr>
        <w:t>Эрсаконского</w:t>
      </w:r>
      <w:proofErr w:type="spellEnd"/>
      <w:r w:rsidR="00C6510A" w:rsidRPr="00C6510A">
        <w:rPr>
          <w:sz w:val="28"/>
          <w:szCs w:val="28"/>
        </w:rPr>
        <w:t xml:space="preserve"> сельского поселения </w:t>
      </w:r>
      <w:proofErr w:type="spellStart"/>
      <w:r w:rsidR="00C6510A" w:rsidRPr="00C6510A">
        <w:rPr>
          <w:sz w:val="28"/>
          <w:szCs w:val="28"/>
        </w:rPr>
        <w:t>Адыге-Хабльского</w:t>
      </w:r>
      <w:proofErr w:type="spellEnd"/>
      <w:r w:rsidR="00C6510A" w:rsidRPr="00C6510A">
        <w:rPr>
          <w:sz w:val="28"/>
          <w:szCs w:val="28"/>
        </w:rPr>
        <w:t xml:space="preserve"> муниципального района и внесения изменений в них.</w:t>
      </w:r>
    </w:p>
    <w:p w:rsidR="00CB3FE6" w:rsidRPr="00AE0110" w:rsidRDefault="00CB3FE6" w:rsidP="00CB3FE6">
      <w:pPr>
        <w:pStyle w:val="a4"/>
        <w:numPr>
          <w:ilvl w:val="0"/>
          <w:numId w:val="1"/>
        </w:numPr>
        <w:ind w:left="0" w:firstLine="360"/>
        <w:jc w:val="both"/>
        <w:rPr>
          <w:i/>
          <w:color w:val="FF0000"/>
          <w:sz w:val="28"/>
          <w:szCs w:val="28"/>
        </w:rPr>
      </w:pPr>
      <w:r w:rsidRPr="00AE0110">
        <w:rPr>
          <w:sz w:val="28"/>
          <w:szCs w:val="28"/>
        </w:rPr>
        <w:t>Настоящее решение вступает в силу после его официального опубликования (обнародования) в установленном порядке.</w:t>
      </w:r>
    </w:p>
    <w:p w:rsidR="00CB3FE6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Pr="00AE0110" w:rsidRDefault="00CB3FE6" w:rsidP="00CB3FE6">
      <w:pPr>
        <w:pStyle w:val="a4"/>
        <w:ind w:left="720"/>
        <w:jc w:val="both"/>
        <w:rPr>
          <w:sz w:val="28"/>
          <w:szCs w:val="28"/>
          <w:vertAlign w:val="superscript"/>
        </w:rPr>
      </w:pPr>
    </w:p>
    <w:p w:rsidR="00CB3FE6" w:rsidRDefault="00CB3FE6" w:rsidP="00CB3FE6">
      <w:pPr>
        <w:pStyle w:val="a4"/>
        <w:jc w:val="both"/>
        <w:rPr>
          <w:sz w:val="28"/>
          <w:szCs w:val="28"/>
        </w:rPr>
      </w:pPr>
      <w:r w:rsidRPr="00AE0110">
        <w:rPr>
          <w:sz w:val="28"/>
          <w:szCs w:val="28"/>
        </w:rPr>
        <w:tab/>
      </w:r>
      <w:r w:rsidRPr="00AE0110">
        <w:rPr>
          <w:sz w:val="28"/>
          <w:szCs w:val="28"/>
        </w:rPr>
        <w:tab/>
      </w:r>
      <w:r w:rsidRPr="00AE0110">
        <w:rPr>
          <w:sz w:val="28"/>
          <w:szCs w:val="28"/>
        </w:rPr>
        <w:tab/>
      </w:r>
    </w:p>
    <w:p w:rsidR="00CB3FE6" w:rsidRDefault="00CB3FE6" w:rsidP="00CB3FE6">
      <w:pPr>
        <w:pStyle w:val="a4"/>
        <w:ind w:left="360"/>
        <w:jc w:val="both"/>
        <w:rPr>
          <w:sz w:val="28"/>
          <w:szCs w:val="28"/>
        </w:rPr>
      </w:pPr>
    </w:p>
    <w:p w:rsidR="00CB3FE6" w:rsidRDefault="00CB3FE6" w:rsidP="00CB3FE6">
      <w:pPr>
        <w:pStyle w:val="a4"/>
        <w:ind w:left="360"/>
        <w:jc w:val="both"/>
        <w:rPr>
          <w:sz w:val="28"/>
          <w:szCs w:val="28"/>
        </w:rPr>
      </w:pPr>
    </w:p>
    <w:p w:rsidR="00CB3FE6" w:rsidRDefault="00CB3FE6" w:rsidP="00CB3FE6">
      <w:pPr>
        <w:pStyle w:val="a4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482F89">
        <w:rPr>
          <w:sz w:val="28"/>
          <w:szCs w:val="28"/>
        </w:rPr>
        <w:t>Эрсаконского</w:t>
      </w:r>
      <w:proofErr w:type="spellEnd"/>
      <w:r>
        <w:rPr>
          <w:sz w:val="28"/>
          <w:szCs w:val="28"/>
        </w:rPr>
        <w:t xml:space="preserve"> </w:t>
      </w:r>
      <w:bookmarkStart w:id="0" w:name="_GoBack"/>
      <w:bookmarkEnd w:id="0"/>
    </w:p>
    <w:p w:rsidR="00CB3FE6" w:rsidRPr="00AE0110" w:rsidRDefault="00CB3FE6" w:rsidP="00CB3FE6">
      <w:pPr>
        <w:pStyle w:val="a4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</w:t>
      </w:r>
      <w:proofErr w:type="spellStart"/>
      <w:r w:rsidR="00482F89">
        <w:rPr>
          <w:sz w:val="28"/>
          <w:szCs w:val="28"/>
        </w:rPr>
        <w:t>А.К.Конов</w:t>
      </w:r>
      <w:proofErr w:type="spellEnd"/>
      <w:r w:rsidRPr="00AE0110">
        <w:rPr>
          <w:sz w:val="28"/>
          <w:szCs w:val="28"/>
        </w:rPr>
        <w:t xml:space="preserve">        </w:t>
      </w:r>
    </w:p>
    <w:p w:rsidR="00C6510A" w:rsidRPr="00CB3FE6" w:rsidRDefault="00C6510A" w:rsidP="00CB3FE6">
      <w:pPr>
        <w:snapToGrid w:val="0"/>
        <w:ind w:left="360"/>
        <w:jc w:val="both"/>
        <w:rPr>
          <w:sz w:val="28"/>
          <w:szCs w:val="28"/>
        </w:rPr>
      </w:pPr>
    </w:p>
    <w:sectPr w:rsidR="00C6510A" w:rsidRPr="00CB3FE6" w:rsidSect="00C6510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F36DC"/>
    <w:multiLevelType w:val="hybridMultilevel"/>
    <w:tmpl w:val="4CC0E3F8"/>
    <w:lvl w:ilvl="0" w:tplc="5D66AF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510A"/>
    <w:rsid w:val="000C279E"/>
    <w:rsid w:val="00335C5E"/>
    <w:rsid w:val="00482F89"/>
    <w:rsid w:val="00C6510A"/>
    <w:rsid w:val="00C766F8"/>
    <w:rsid w:val="00CB3FE6"/>
    <w:rsid w:val="00DA3BBE"/>
    <w:rsid w:val="00DC5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10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10A"/>
    <w:pPr>
      <w:ind w:left="720"/>
      <w:contextualSpacing/>
    </w:pPr>
  </w:style>
  <w:style w:type="paragraph" w:styleId="a4">
    <w:name w:val="No Spacing"/>
    <w:uiPriority w:val="1"/>
    <w:qFormat/>
    <w:rsid w:val="00CB3FE6"/>
    <w:pPr>
      <w:spacing w:after="0" w:line="240" w:lineRule="auto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4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Старо-Кувинское СП</dc:creator>
  <cp:keywords/>
  <dc:description/>
  <cp:lastModifiedBy>Эрсакон</cp:lastModifiedBy>
  <cp:revision>4</cp:revision>
  <cp:lastPrinted>2016-12-28T10:44:00Z</cp:lastPrinted>
  <dcterms:created xsi:type="dcterms:W3CDTF">2016-12-26T08:29:00Z</dcterms:created>
  <dcterms:modified xsi:type="dcterms:W3CDTF">2016-12-28T10:45:00Z</dcterms:modified>
</cp:coreProperties>
</file>