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26106282"/>
        <w:docPartObj>
          <w:docPartGallery w:val="Cover Pages"/>
          <w:docPartUnique/>
        </w:docPartObj>
      </w:sdtPr>
      <w:sdtEndPr>
        <w:rPr>
          <w:rFonts w:ascii="Times New Roman" w:hAnsi="Times New Roman" w:cs="Times New Roman"/>
          <w:sz w:val="28"/>
          <w:szCs w:val="28"/>
        </w:rPr>
      </w:sdtEndPr>
      <w:sdtContent>
        <w:p w:rsidR="00533498" w:rsidRDefault="00533498" w:rsidP="00533498">
          <w:r>
            <w:t xml:space="preserve">                                                                                                                                 </w:t>
          </w:r>
          <w:r>
            <w:tab/>
            <w:t>«УТВЕРЖДЕНА»</w:t>
          </w:r>
        </w:p>
        <w:p w:rsidR="00533498" w:rsidRDefault="00533498" w:rsidP="00533498">
          <w:pPr>
            <w:spacing w:after="0" w:line="240" w:lineRule="auto"/>
            <w:ind w:left="7080"/>
          </w:pPr>
          <w:r>
            <w:t>Решением Совета</w:t>
          </w:r>
        </w:p>
        <w:p w:rsidR="00533498" w:rsidRDefault="00533498" w:rsidP="00533498">
          <w:pPr>
            <w:spacing w:after="0" w:line="240" w:lineRule="auto"/>
            <w:ind w:left="6372" w:firstLine="708"/>
          </w:pPr>
          <w:r>
            <w:t>«___»________ 2016г.</w:t>
          </w:r>
        </w:p>
        <w:p w:rsidR="00533498" w:rsidRDefault="00533498" w:rsidP="00533498">
          <w:pPr>
            <w:spacing w:after="0" w:line="240" w:lineRule="auto"/>
          </w:pPr>
        </w:p>
        <w:p w:rsidR="00533498" w:rsidRDefault="00533498" w:rsidP="00533498">
          <w:r>
            <w:t xml:space="preserve">          </w:t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  <w:t xml:space="preserve">  (МП)</w:t>
          </w:r>
        </w:p>
        <w:p w:rsidR="00533498" w:rsidRDefault="00533498" w:rsidP="00533498">
          <w:pPr>
            <w:shd w:val="clear" w:color="auto" w:fill="FF0000"/>
            <w:rPr>
              <w:rFonts w:ascii="Times New Roman" w:hAnsi="Times New Roman" w:cs="Times New Roman"/>
              <w:noProof/>
              <w:sz w:val="28"/>
              <w:szCs w:val="28"/>
              <w:lang w:eastAsia="ru-RU"/>
            </w:rPr>
          </w:pPr>
          <w:r w:rsidRPr="006A4D49">
            <w:rPr>
              <w:rFonts w:ascii="Times New Roman" w:hAnsi="Times New Roman" w:cs="Times New Roman"/>
              <w:sz w:val="40"/>
              <w:szCs w:val="40"/>
            </w:rPr>
            <w:t>201</w:t>
          </w:r>
          <w:r>
            <w:rPr>
              <w:rFonts w:ascii="Times New Roman" w:hAnsi="Times New Roman" w:cs="Times New Roman"/>
              <w:sz w:val="40"/>
              <w:szCs w:val="40"/>
            </w:rPr>
            <w:t>6</w:t>
          </w:r>
        </w:p>
        <w:p w:rsidR="00533498" w:rsidRDefault="00533498" w:rsidP="00533498">
          <w:pPr>
            <w:shd w:val="clear" w:color="auto" w:fill="FF0000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noProof/>
              <w:lang w:eastAsia="ru-RU"/>
            </w:rPr>
            <w:drawing>
              <wp:inline distT="0" distB="0" distL="0" distR="0" wp14:anchorId="4546E39D" wp14:editId="4B96D3AE">
                <wp:extent cx="5941060" cy="4970996"/>
                <wp:effectExtent l="0" t="0" r="0" b="0"/>
                <wp:docPr id="2" name="Рисунок 2" descr="http://a-hmr.ru/uploads/posts/2014-04/1396863456_mechet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://a-hmr.ru/uploads/posts/2014-04/1396863456_mechet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941060" cy="49709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ПРОГРАММА КОМПЛЕКСНОГО РАЗВИТИЯ </w:t>
          </w:r>
          <w:r>
            <w:rPr>
              <w:rFonts w:ascii="Times New Roman" w:hAnsi="Times New Roman" w:cs="Times New Roman"/>
              <w:b/>
              <w:sz w:val="32"/>
              <w:szCs w:val="32"/>
            </w:rPr>
            <w:t xml:space="preserve">                             </w:t>
          </w:r>
          <w:r>
            <w:rPr>
              <w:rFonts w:ascii="Times New Roman" w:hAnsi="Times New Roman" w:cs="Times New Roman"/>
              <w:b/>
              <w:color w:val="FF0000"/>
              <w:sz w:val="32"/>
              <w:szCs w:val="32"/>
            </w:rPr>
            <w:t xml:space="preserve">ТРАНСПОРТНОЙ </w:t>
          </w: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ИНФРАСТРУКТУРЫ </w:t>
          </w:r>
        </w:p>
        <w:p w:rsidR="00533498" w:rsidRPr="00370161" w:rsidRDefault="00533498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color w:val="FF0000"/>
              <w:sz w:val="32"/>
              <w:szCs w:val="32"/>
            </w:rPr>
            <w:t xml:space="preserve">СТАРО-КУВИНСКОГО </w:t>
          </w: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 СЕЛЬСКОГО </w:t>
          </w:r>
        </w:p>
        <w:p w:rsidR="00533498" w:rsidRDefault="00533498" w:rsidP="00533498">
          <w:pPr>
            <w:spacing w:after="0" w:line="240" w:lineRule="auto"/>
            <w:ind w:right="-284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ПОСЕЛЕНИЯ АДЫГЕ-ХАБЛЬСКОГО</w:t>
          </w:r>
        </w:p>
        <w:p w:rsidR="00533498" w:rsidRPr="00370161" w:rsidRDefault="00533498" w:rsidP="00533498">
          <w:pPr>
            <w:spacing w:after="0" w:line="240" w:lineRule="auto"/>
            <w:ind w:right="-284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МУНИЦИПАЛЬНОГО РАЙОНА</w:t>
          </w:r>
        </w:p>
        <w:p w:rsidR="00533498" w:rsidRPr="00370161" w:rsidRDefault="00533498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КАРАЧАЕВО-ЧЕРКЕССКОЙ РЕСПУБЛИКИ</w:t>
          </w:r>
        </w:p>
        <w:p w:rsidR="00533498" w:rsidRDefault="00533498" w:rsidP="00533498">
          <w:pPr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                                                     а. Старо-</w:t>
          </w:r>
          <w:proofErr w:type="spellStart"/>
          <w:r>
            <w:rPr>
              <w:rFonts w:ascii="Times New Roman" w:hAnsi="Times New Roman" w:cs="Times New Roman"/>
              <w:sz w:val="28"/>
              <w:szCs w:val="28"/>
            </w:rPr>
            <w:t>Кувинск</w:t>
          </w:r>
          <w:proofErr w:type="spellEnd"/>
          <w:r>
            <w:rPr>
              <w:rFonts w:ascii="Times New Roman" w:hAnsi="Times New Roman" w:cs="Times New Roman"/>
              <w:sz w:val="28"/>
              <w:szCs w:val="28"/>
            </w:rPr>
            <w:t xml:space="preserve">                   </w:t>
          </w:r>
        </w:p>
        <w:p w:rsidR="000A29D5" w:rsidRDefault="00A10973">
          <w:pPr>
            <w:rPr>
              <w:rFonts w:ascii="Times New Roman" w:hAnsi="Times New Roman" w:cs="Times New Roman"/>
              <w:sz w:val="28"/>
              <w:szCs w:val="28"/>
            </w:rPr>
          </w:pPr>
        </w:p>
      </w:sdtContent>
    </w:sdt>
    <w:p w:rsidR="004B0E85" w:rsidRPr="005B54D6" w:rsidRDefault="004B0E85" w:rsidP="004B0E85">
      <w:pPr>
        <w:autoSpaceDE w:val="0"/>
        <w:jc w:val="center"/>
        <w:rPr>
          <w:b/>
          <w:bCs/>
          <w:color w:val="000000"/>
          <w:sz w:val="36"/>
          <w:szCs w:val="36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5B54D6">
        <w:rPr>
          <w:b/>
          <w:bCs/>
          <w:color w:val="000000"/>
          <w:sz w:val="36"/>
          <w:szCs w:val="36"/>
        </w:rPr>
        <w:t>СОДЕРЖАНИЕ</w:t>
      </w:r>
      <w:r>
        <w:rPr>
          <w:b/>
          <w:bCs/>
          <w:color w:val="000000"/>
          <w:sz w:val="36"/>
          <w:szCs w:val="36"/>
        </w:rPr>
        <w:t xml:space="preserve">  </w:t>
      </w:r>
    </w:p>
    <w:p w:rsidR="004B0E85" w:rsidRPr="0021006A" w:rsidRDefault="004B0E85" w:rsidP="004B0E85">
      <w:pPr>
        <w:autoSpaceDE w:val="0"/>
        <w:rPr>
          <w:b/>
          <w:bCs/>
          <w:color w:val="000000"/>
        </w:rPr>
      </w:pPr>
    </w:p>
    <w:tbl>
      <w:tblPr>
        <w:tblW w:w="0" w:type="auto"/>
        <w:tblInd w:w="-78" w:type="dxa"/>
        <w:tblLook w:val="0000" w:firstRow="0" w:lastRow="0" w:firstColumn="0" w:lastColumn="0" w:noHBand="0" w:noVBand="0"/>
      </w:tblPr>
      <w:tblGrid>
        <w:gridCol w:w="612"/>
        <w:gridCol w:w="7229"/>
        <w:gridCol w:w="992"/>
      </w:tblGrid>
      <w:tr w:rsidR="009C0D36" w:rsidRPr="001C0720" w:rsidTr="006D2245">
        <w:trPr>
          <w:trHeight w:val="737"/>
        </w:trPr>
        <w:tc>
          <w:tcPr>
            <w:tcW w:w="612" w:type="dxa"/>
            <w:vAlign w:val="center"/>
          </w:tcPr>
          <w:p w:rsidR="009C0D36" w:rsidRPr="009D5DFD" w:rsidRDefault="009C0D36" w:rsidP="009C0D36">
            <w:pPr>
              <w:pStyle w:val="af"/>
              <w:numPr>
                <w:ilvl w:val="0"/>
                <w:numId w:val="9"/>
              </w:numPr>
              <w:ind w:left="-64" w:firstLine="7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29" w:type="dxa"/>
          </w:tcPr>
          <w:p w:rsidR="009C0D36" w:rsidRPr="009D5DFD" w:rsidRDefault="009C0D36" w:rsidP="006D224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Паспорт программы </w:t>
            </w:r>
          </w:p>
        </w:tc>
        <w:tc>
          <w:tcPr>
            <w:tcW w:w="992" w:type="dxa"/>
          </w:tcPr>
          <w:p w:rsidR="009C0D36" w:rsidRPr="00443A97" w:rsidRDefault="009C0D36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9C0D36" w:rsidRPr="001C0720" w:rsidTr="006D2245">
        <w:trPr>
          <w:trHeight w:val="860"/>
        </w:trPr>
        <w:tc>
          <w:tcPr>
            <w:tcW w:w="612" w:type="dxa"/>
          </w:tcPr>
          <w:p w:rsidR="009C0D36" w:rsidRPr="009D5DFD" w:rsidRDefault="009C0D36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7229" w:type="dxa"/>
          </w:tcPr>
          <w:p w:rsidR="009C0D36" w:rsidRPr="009D5DFD" w:rsidRDefault="009C0D36" w:rsidP="006D224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Общие сведения</w:t>
            </w:r>
          </w:p>
        </w:tc>
        <w:tc>
          <w:tcPr>
            <w:tcW w:w="992" w:type="dxa"/>
          </w:tcPr>
          <w:p w:rsidR="009C0D36" w:rsidRPr="00443A97" w:rsidRDefault="009C0D36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9C0D36" w:rsidRPr="001C0720" w:rsidTr="006D2245">
        <w:trPr>
          <w:trHeight w:val="860"/>
        </w:trPr>
        <w:tc>
          <w:tcPr>
            <w:tcW w:w="612" w:type="dxa"/>
          </w:tcPr>
          <w:p w:rsidR="009C0D36" w:rsidRPr="009D5DFD" w:rsidRDefault="009C0D36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7229" w:type="dxa"/>
          </w:tcPr>
          <w:p w:rsidR="009C0D36" w:rsidRPr="009D5DFD" w:rsidRDefault="009C0D36" w:rsidP="006D224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Общественный транспорт</w:t>
            </w:r>
          </w:p>
        </w:tc>
        <w:tc>
          <w:tcPr>
            <w:tcW w:w="992" w:type="dxa"/>
          </w:tcPr>
          <w:p w:rsidR="009C0D36" w:rsidRPr="00443A97" w:rsidRDefault="009C0D36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9C0D36" w:rsidRPr="001C0720" w:rsidTr="006D2245">
        <w:trPr>
          <w:trHeight w:val="860"/>
        </w:trPr>
        <w:tc>
          <w:tcPr>
            <w:tcW w:w="612" w:type="dxa"/>
          </w:tcPr>
          <w:p w:rsidR="009C0D36" w:rsidRPr="009D5DFD" w:rsidRDefault="009C0D36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7229" w:type="dxa"/>
          </w:tcPr>
          <w:p w:rsidR="009C0D36" w:rsidRPr="009D5DFD" w:rsidRDefault="009C0D36" w:rsidP="006D224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992" w:type="dxa"/>
          </w:tcPr>
          <w:p w:rsidR="009C0D36" w:rsidRPr="00443A97" w:rsidRDefault="009C0D36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9C0D36" w:rsidRPr="001C0720" w:rsidTr="006D2245">
        <w:trPr>
          <w:trHeight w:val="860"/>
        </w:trPr>
        <w:tc>
          <w:tcPr>
            <w:tcW w:w="612" w:type="dxa"/>
          </w:tcPr>
          <w:p w:rsidR="009C0D36" w:rsidRPr="009D5DFD" w:rsidRDefault="009C0D36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7229" w:type="dxa"/>
          </w:tcPr>
          <w:p w:rsidR="009C0D36" w:rsidRPr="009D5DFD" w:rsidRDefault="009C0D36" w:rsidP="006D22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sz w:val="28"/>
                <w:szCs w:val="28"/>
              </w:rPr>
              <w:t>Приоритеты развития транспортного комплекса</w:t>
            </w:r>
          </w:p>
        </w:tc>
        <w:tc>
          <w:tcPr>
            <w:tcW w:w="992" w:type="dxa"/>
          </w:tcPr>
          <w:p w:rsidR="009C0D36" w:rsidRPr="00443A97" w:rsidRDefault="009C0D36" w:rsidP="009C0D3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9C0D36" w:rsidRPr="001C0720" w:rsidTr="006D2245">
        <w:trPr>
          <w:trHeight w:val="860"/>
        </w:trPr>
        <w:tc>
          <w:tcPr>
            <w:tcW w:w="612" w:type="dxa"/>
          </w:tcPr>
          <w:p w:rsidR="009C0D36" w:rsidRPr="009D5DFD" w:rsidRDefault="009C0D36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7229" w:type="dxa"/>
          </w:tcPr>
          <w:p w:rsidR="009C0D36" w:rsidRPr="009D5DFD" w:rsidRDefault="009C0D36" w:rsidP="006D22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Оптимизация улично-дорожной сети.</w:t>
            </w:r>
          </w:p>
        </w:tc>
        <w:tc>
          <w:tcPr>
            <w:tcW w:w="992" w:type="dxa"/>
          </w:tcPr>
          <w:p w:rsidR="009C0D36" w:rsidRPr="00443A97" w:rsidRDefault="009C0D36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</w:tr>
      <w:tr w:rsidR="009C0D36" w:rsidRPr="001C0720" w:rsidTr="006D2245">
        <w:trPr>
          <w:trHeight w:val="860"/>
        </w:trPr>
        <w:tc>
          <w:tcPr>
            <w:tcW w:w="612" w:type="dxa"/>
          </w:tcPr>
          <w:p w:rsidR="009C0D36" w:rsidRPr="009D5DFD" w:rsidRDefault="009C0D36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7229" w:type="dxa"/>
          </w:tcPr>
          <w:p w:rsidR="009C0D36" w:rsidRPr="009D5DFD" w:rsidRDefault="009C0D36" w:rsidP="006D22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Организация мест стоянки и долговременного хранения транспорта</w:t>
            </w:r>
          </w:p>
        </w:tc>
        <w:tc>
          <w:tcPr>
            <w:tcW w:w="992" w:type="dxa"/>
          </w:tcPr>
          <w:p w:rsidR="009C0D36" w:rsidRPr="00443A97" w:rsidRDefault="009C0D36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</w:tr>
      <w:tr w:rsidR="009C0D36" w:rsidRPr="001C0720" w:rsidTr="006D2245">
        <w:trPr>
          <w:trHeight w:val="860"/>
        </w:trPr>
        <w:tc>
          <w:tcPr>
            <w:tcW w:w="612" w:type="dxa"/>
          </w:tcPr>
          <w:p w:rsidR="009C0D36" w:rsidRPr="009D5DFD" w:rsidRDefault="009C0D36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7229" w:type="dxa"/>
          </w:tcPr>
          <w:p w:rsidR="009C0D36" w:rsidRPr="009D5DFD" w:rsidRDefault="009C0D36" w:rsidP="006D224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Создание системы пешеходных улиц и велосипедных </w:t>
            </w:r>
            <w:proofErr w:type="spell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дорожек</w:t>
            </w:r>
            <w:proofErr w:type="gram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.О</w:t>
            </w:r>
            <w:proofErr w:type="gram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беспечение</w:t>
            </w:r>
            <w:proofErr w:type="spell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безбарьерной</w:t>
            </w:r>
            <w:proofErr w:type="spell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среды для лиц с ограниченными возможностями.</w:t>
            </w:r>
          </w:p>
          <w:p w:rsidR="009C0D36" w:rsidRPr="001C0720" w:rsidRDefault="009C0D36" w:rsidP="006D224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</w:tcPr>
          <w:p w:rsidR="009C0D36" w:rsidRPr="00443A97" w:rsidRDefault="009C0D36" w:rsidP="009C0D3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9C0D36" w:rsidRPr="001C0720" w:rsidTr="006D2245">
        <w:trPr>
          <w:trHeight w:val="860"/>
        </w:trPr>
        <w:tc>
          <w:tcPr>
            <w:tcW w:w="612" w:type="dxa"/>
          </w:tcPr>
          <w:p w:rsidR="009C0D36" w:rsidRPr="009D5DFD" w:rsidRDefault="009C0D36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7229" w:type="dxa"/>
          </w:tcPr>
          <w:p w:rsidR="009C0D36" w:rsidRPr="009D5DFD" w:rsidRDefault="009C0D36" w:rsidP="006D224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Целевые индикаторы и показатели развития системы транспортной инфраструктуры 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сельского поселения</w:t>
            </w:r>
          </w:p>
        </w:tc>
        <w:tc>
          <w:tcPr>
            <w:tcW w:w="992" w:type="dxa"/>
          </w:tcPr>
          <w:p w:rsidR="009C0D36" w:rsidRPr="00443A97" w:rsidRDefault="009C0D36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</w:tr>
      <w:tr w:rsidR="009C0D36" w:rsidRPr="001C0720" w:rsidTr="006D2245">
        <w:trPr>
          <w:trHeight w:val="860"/>
        </w:trPr>
        <w:tc>
          <w:tcPr>
            <w:tcW w:w="612" w:type="dxa"/>
          </w:tcPr>
          <w:p w:rsidR="009C0D36" w:rsidRPr="009D5DFD" w:rsidRDefault="009C0D36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7229" w:type="dxa"/>
          </w:tcPr>
          <w:p w:rsidR="009C0D36" w:rsidRPr="009D5DFD" w:rsidRDefault="009C0D36" w:rsidP="006D224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Структура инвестиций</w:t>
            </w:r>
          </w:p>
        </w:tc>
        <w:tc>
          <w:tcPr>
            <w:tcW w:w="992" w:type="dxa"/>
          </w:tcPr>
          <w:p w:rsidR="009C0D36" w:rsidRPr="00443A97" w:rsidRDefault="009C0D36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</w:tr>
      <w:tr w:rsidR="009C0D36" w:rsidRPr="001C0720" w:rsidTr="006D2245">
        <w:trPr>
          <w:trHeight w:val="860"/>
        </w:trPr>
        <w:tc>
          <w:tcPr>
            <w:tcW w:w="612" w:type="dxa"/>
          </w:tcPr>
          <w:p w:rsidR="009C0D36" w:rsidRPr="009D5DFD" w:rsidRDefault="009C0D36" w:rsidP="006D2245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</w:p>
        </w:tc>
        <w:tc>
          <w:tcPr>
            <w:tcW w:w="7229" w:type="dxa"/>
          </w:tcPr>
          <w:p w:rsidR="009C0D36" w:rsidRPr="009D5DFD" w:rsidRDefault="009C0D36" w:rsidP="006D224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Предложение по институциональным преобразованиям. Совершенствованию правового информационного обеспечения деятельности в сфере транспортного обслуживания населения и субъектов экономической деятельности  на территории сельского поселения.</w:t>
            </w:r>
          </w:p>
        </w:tc>
        <w:tc>
          <w:tcPr>
            <w:tcW w:w="992" w:type="dxa"/>
          </w:tcPr>
          <w:p w:rsidR="009C0D36" w:rsidRPr="00443A97" w:rsidRDefault="009C0D36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</w:tr>
    </w:tbl>
    <w:p w:rsidR="004B0E85" w:rsidRDefault="004B0E85" w:rsidP="004B0E85">
      <w:pPr>
        <w:pStyle w:val="3"/>
        <w:spacing w:before="0" w:after="0"/>
        <w:rPr>
          <w:color w:val="000000"/>
        </w:rPr>
      </w:pPr>
    </w:p>
    <w:p w:rsidR="004B0E85" w:rsidRDefault="004B0E85" w:rsidP="004B0E85">
      <w:pPr>
        <w:pStyle w:val="3"/>
        <w:spacing w:before="0" w:after="0"/>
        <w:rPr>
          <w:color w:val="000000"/>
        </w:rPr>
      </w:pPr>
    </w:p>
    <w:p w:rsidR="004B0E85" w:rsidRDefault="004B0E85" w:rsidP="004B0E85">
      <w:pPr>
        <w:autoSpaceDE w:val="0"/>
        <w:rPr>
          <w:rFonts w:ascii="Cambria" w:hAnsi="Cambria" w:cs="Cambria"/>
          <w:i/>
          <w:iCs/>
          <w:color w:val="7F7F7F"/>
          <w:sz w:val="17"/>
          <w:szCs w:val="17"/>
        </w:rPr>
      </w:pPr>
    </w:p>
    <w:p w:rsidR="004B0E85" w:rsidRPr="000F2213" w:rsidRDefault="004B0E85" w:rsidP="004B0E85">
      <w:pPr>
        <w:autoSpaceDE w:val="0"/>
        <w:rPr>
          <w:rFonts w:ascii="Cambria" w:hAnsi="Cambria" w:cs="Cambria"/>
          <w:i/>
          <w:iCs/>
          <w:color w:val="7F7F7F"/>
          <w:sz w:val="17"/>
          <w:szCs w:val="17"/>
        </w:rPr>
      </w:pPr>
    </w:p>
    <w:p w:rsidR="004B0E85" w:rsidRDefault="004B0E85" w:rsidP="004B0E85">
      <w:pPr>
        <w:jc w:val="center"/>
        <w:rPr>
          <w:b/>
          <w:sz w:val="20"/>
          <w:szCs w:val="20"/>
        </w:rPr>
      </w:pPr>
    </w:p>
    <w:p w:rsidR="004B0E85" w:rsidRDefault="004B0E85" w:rsidP="004B0E85">
      <w:pPr>
        <w:rPr>
          <w:b/>
          <w:sz w:val="20"/>
          <w:szCs w:val="20"/>
        </w:rPr>
      </w:pPr>
    </w:p>
    <w:p w:rsidR="009C0D36" w:rsidRDefault="009C0D36" w:rsidP="004B0E85">
      <w:pPr>
        <w:rPr>
          <w:b/>
          <w:sz w:val="20"/>
          <w:szCs w:val="20"/>
        </w:rPr>
      </w:pPr>
    </w:p>
    <w:p w:rsidR="004E56D5" w:rsidRPr="007C4BFB" w:rsidRDefault="004B0E85" w:rsidP="004E56D5">
      <w:pPr>
        <w:spacing w:after="0" w:line="240" w:lineRule="auto"/>
        <w:rPr>
          <w:rFonts w:ascii="Verdana" w:hAnsi="Verdana"/>
          <w:b/>
          <w:bCs/>
          <w:color w:val="000000"/>
        </w:rPr>
      </w:pPr>
      <w:r>
        <w:rPr>
          <w:b/>
          <w:bCs/>
          <w:color w:val="000000"/>
          <w:sz w:val="28"/>
          <w:szCs w:val="28"/>
        </w:rPr>
        <w:lastRenderedPageBreak/>
        <w:t xml:space="preserve">                                                 </w:t>
      </w:r>
      <w:r w:rsidR="004E56D5" w:rsidRPr="007C4BFB">
        <w:rPr>
          <w:rFonts w:ascii="Verdana" w:hAnsi="Verdana"/>
          <w:b/>
          <w:bCs/>
          <w:color w:val="000000"/>
        </w:rPr>
        <w:t>ПАСПОРТ</w:t>
      </w:r>
    </w:p>
    <w:p w:rsidR="004E56D5" w:rsidRPr="007C4BFB" w:rsidRDefault="004E56D5" w:rsidP="004E56D5">
      <w:pPr>
        <w:spacing w:after="0" w:line="240" w:lineRule="auto"/>
        <w:ind w:hanging="1276"/>
        <w:jc w:val="both"/>
        <w:rPr>
          <w:rFonts w:ascii="Verdana" w:hAnsi="Verdana"/>
        </w:rPr>
      </w:pPr>
      <w:r>
        <w:rPr>
          <w:rFonts w:ascii="Verdana" w:hAnsi="Verdana"/>
          <w:b/>
          <w:bCs/>
          <w:color w:val="000000"/>
        </w:rPr>
        <w:t xml:space="preserve">                 </w:t>
      </w:r>
      <w:r w:rsidRPr="007C4BFB">
        <w:rPr>
          <w:rFonts w:ascii="Verdana" w:hAnsi="Verdana"/>
          <w:b/>
          <w:bCs/>
          <w:color w:val="000000"/>
        </w:rPr>
        <w:t xml:space="preserve">ПРОГРАММЫ КОМПЛЕКСНОГО РАЗВИТИЯ СИСТЕМ ТРАНСПОРТНОЙ ИНФРАСТРУКТУРЫ  НА ТЕРРИТОРИИ  </w:t>
      </w:r>
      <w:r>
        <w:rPr>
          <w:rFonts w:ascii="Verdana" w:hAnsi="Verdana"/>
          <w:b/>
          <w:bCs/>
          <w:color w:val="000000"/>
        </w:rPr>
        <w:t xml:space="preserve">СТАРО-КУВИНСКОГО </w:t>
      </w:r>
      <w:r w:rsidRPr="007C4BFB">
        <w:rPr>
          <w:rFonts w:ascii="Verdana" w:hAnsi="Verdana"/>
          <w:b/>
          <w:bCs/>
          <w:color w:val="000000"/>
        </w:rPr>
        <w:t xml:space="preserve">СЕЛЬСКОГО ПОСЕЛЕНИЯ    </w:t>
      </w:r>
      <w:r>
        <w:rPr>
          <w:rFonts w:ascii="Verdana" w:hAnsi="Verdana"/>
          <w:b/>
          <w:bCs/>
          <w:color w:val="000000"/>
        </w:rPr>
        <w:t>АДЫГЕ-ХАБЛЬСКОГО</w:t>
      </w:r>
      <w:r w:rsidRPr="007C4BFB">
        <w:rPr>
          <w:rFonts w:ascii="Verdana" w:hAnsi="Verdana"/>
          <w:b/>
          <w:bCs/>
          <w:color w:val="000000"/>
        </w:rPr>
        <w:t xml:space="preserve"> МУНИЦИПАЛЬНОГО РАЙОНА КАРАЧАЕВО-ЧЕРКЕССКОЙ РЕСПУБЛИКИ  НА ПЕРИОД ДО 202</w:t>
      </w:r>
      <w:r w:rsidR="003C1F99">
        <w:rPr>
          <w:rFonts w:ascii="Verdana" w:hAnsi="Verdana"/>
          <w:b/>
          <w:bCs/>
          <w:color w:val="000000"/>
        </w:rPr>
        <w:t>6</w:t>
      </w:r>
      <w:r w:rsidRPr="007C4BFB">
        <w:rPr>
          <w:rFonts w:ascii="Verdana" w:hAnsi="Verdana"/>
          <w:b/>
          <w:bCs/>
          <w:color w:val="000000"/>
        </w:rPr>
        <w:t xml:space="preserve"> ГОДА</w:t>
      </w:r>
    </w:p>
    <w:tbl>
      <w:tblPr>
        <w:tblW w:w="0" w:type="auto"/>
        <w:tblInd w:w="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59"/>
        <w:gridCol w:w="7230"/>
      </w:tblGrid>
      <w:tr w:rsidR="004E56D5" w:rsidTr="009C0D36">
        <w:trPr>
          <w:trHeight w:val="519"/>
        </w:trPr>
        <w:tc>
          <w:tcPr>
            <w:tcW w:w="2359" w:type="dxa"/>
          </w:tcPr>
          <w:p w:rsidR="004E56D5" w:rsidRDefault="004B0E8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8"/>
                <w:szCs w:val="28"/>
              </w:rPr>
              <w:t xml:space="preserve"> </w:t>
            </w:r>
            <w:r w:rsid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Наименование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ind w:left="91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7230" w:type="dxa"/>
          </w:tcPr>
          <w:p w:rsidR="004E56D5" w:rsidRDefault="004E56D5" w:rsidP="009C0D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Муниципальная программа «Комплексное развитие систем транспортной инфраструктуры на</w:t>
            </w:r>
            <w:r w:rsidR="00470563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территории Старо-</w:t>
            </w:r>
            <w:proofErr w:type="spell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Кувинского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  <w:proofErr w:type="spell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Карачаево-Черкесской Республики на период до 202</w:t>
            </w:r>
            <w:r w:rsidR="003C1F99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года» (далее – Программа</w:t>
            </w:r>
            <w:r w:rsidR="009C0D36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)</w:t>
            </w:r>
          </w:p>
        </w:tc>
      </w:tr>
      <w:tr w:rsidR="004E56D5" w:rsidTr="009C0D36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Основания </w:t>
            </w: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для</w:t>
            </w:r>
            <w:proofErr w:type="gramEnd"/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разработки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ind w:left="91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7230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-  Федеральный закон от 06 октября 2003 года </w:t>
            </w:r>
            <w:r>
              <w:rPr>
                <w:rFonts w:ascii="TimesNewRomanPSMT" w:hAnsi="TimesNewRomanPSMT" w:cs="TimesNewRomanPSMT"/>
                <w:color w:val="0000FF"/>
                <w:sz w:val="24"/>
                <w:szCs w:val="24"/>
              </w:rPr>
              <w:t xml:space="preserve">№ 131-ФЗ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«Об общих принципах организации местного самоуправления в Российской Федерации»;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поручения Президента Российской Федерации от 17 марта 2011 года Пр-701;</w:t>
            </w:r>
          </w:p>
          <w:p w:rsidR="004E56D5" w:rsidRPr="007C4BFB" w:rsidRDefault="004E56D5" w:rsidP="004E56D5">
            <w:pPr>
              <w:autoSpaceDE w:val="0"/>
              <w:spacing w:after="0" w:line="240" w:lineRule="auto"/>
              <w:jc w:val="both"/>
              <w:rPr>
                <w:rFonts w:ascii="Verdana" w:hAnsi="Verdana"/>
              </w:rPr>
            </w:pPr>
            <w:r w:rsidRPr="007C4BFB">
              <w:rPr>
                <w:rFonts w:ascii="Verdana" w:hAnsi="Verdana"/>
              </w:rPr>
              <w:t>- Федеральны</w:t>
            </w:r>
            <w:r>
              <w:rPr>
                <w:rFonts w:ascii="Verdana" w:hAnsi="Verdana"/>
              </w:rPr>
              <w:t>й закон</w:t>
            </w:r>
            <w:r w:rsidRPr="007C4BFB">
              <w:rPr>
                <w:rFonts w:ascii="Verdana" w:hAnsi="Verdana"/>
              </w:rPr>
              <w:t xml:space="preserve"> от 30.12. 2012 № 289-ФЗ </w:t>
            </w:r>
            <w:r>
              <w:rPr>
                <w:rFonts w:ascii="Verdana" w:hAnsi="Verdana"/>
              </w:rPr>
              <w:t xml:space="preserve">                      </w:t>
            </w:r>
            <w:r w:rsidRPr="007C4BFB">
              <w:rPr>
                <w:rFonts w:ascii="Verdana" w:hAnsi="Verdana"/>
              </w:rPr>
              <w:t>«О внесении изменений в Градостроительный кодекс Российской Федерации и отдельные законодательные акты Российской Федерации»;</w:t>
            </w:r>
          </w:p>
          <w:p w:rsidR="004E56D5" w:rsidRPr="007C4BFB" w:rsidRDefault="004E56D5" w:rsidP="004E56D5">
            <w:pPr>
              <w:autoSpaceDE w:val="0"/>
              <w:spacing w:after="0" w:line="240" w:lineRule="auto"/>
              <w:jc w:val="both"/>
              <w:rPr>
                <w:rFonts w:ascii="Verdana" w:hAnsi="Verdana"/>
              </w:rPr>
            </w:pPr>
            <w:r w:rsidRPr="007C4BFB">
              <w:rPr>
                <w:rFonts w:ascii="Verdana" w:hAnsi="Verdana"/>
              </w:rPr>
              <w:t xml:space="preserve"> -</w:t>
            </w:r>
            <w:r>
              <w:rPr>
                <w:rFonts w:ascii="Verdana" w:hAnsi="Verdana"/>
              </w:rPr>
              <w:t xml:space="preserve"> </w:t>
            </w:r>
            <w:r w:rsidRPr="007C4BFB">
              <w:rPr>
                <w:rFonts w:ascii="Verdana" w:hAnsi="Verdana"/>
              </w:rPr>
              <w:t xml:space="preserve">Постановлением Правительства Российской Федерации от </w:t>
            </w:r>
            <w:r>
              <w:rPr>
                <w:rFonts w:ascii="Verdana" w:hAnsi="Verdana"/>
              </w:rPr>
              <w:t>25.12.2015</w:t>
            </w:r>
            <w:r w:rsidRPr="007C4BFB">
              <w:rPr>
                <w:rFonts w:ascii="Verdana" w:hAnsi="Verdana"/>
              </w:rPr>
              <w:t xml:space="preserve">  № </w:t>
            </w:r>
            <w:r>
              <w:rPr>
                <w:rFonts w:ascii="Verdana" w:hAnsi="Verdana"/>
              </w:rPr>
              <w:t>1440</w:t>
            </w:r>
            <w:r w:rsidRPr="007C4BFB">
              <w:rPr>
                <w:rFonts w:ascii="Verdana" w:hAnsi="Verdana"/>
              </w:rPr>
              <w:t xml:space="preserve"> «Об утверждении требований к программам комплексного развития </w:t>
            </w:r>
            <w:r>
              <w:rPr>
                <w:rFonts w:ascii="Verdana" w:hAnsi="Verdana"/>
              </w:rPr>
              <w:t>транспортной</w:t>
            </w:r>
            <w:r w:rsidRPr="007C4BFB">
              <w:rPr>
                <w:rFonts w:ascii="Verdana" w:hAnsi="Verdana"/>
              </w:rPr>
              <w:t xml:space="preserve"> инфраструктуры поселений, городских округов»;</w:t>
            </w:r>
          </w:p>
          <w:p w:rsidR="004E56D5" w:rsidRDefault="004E56D5" w:rsidP="009C0D36">
            <w:pPr>
              <w:autoSpaceDE w:val="0"/>
              <w:spacing w:after="0" w:line="240" w:lineRule="auto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 w:rsidRPr="007C4BFB">
              <w:rPr>
                <w:rFonts w:ascii="Verdana" w:hAnsi="Verdana"/>
                <w:color w:val="000000"/>
              </w:rPr>
              <w:t xml:space="preserve"> - Приказ Министерства регионального развития Российской Федерации от 6 мая 2011 года № 204 «О разработке </w:t>
            </w:r>
            <w:proofErr w:type="gramStart"/>
            <w:r w:rsidRPr="007C4BFB">
              <w:rPr>
                <w:rFonts w:ascii="Verdana" w:hAnsi="Verdana"/>
                <w:color w:val="000000"/>
              </w:rPr>
              <w:t>программы комплексного развития систем коммунальной  инфраструк</w:t>
            </w:r>
            <w:r>
              <w:rPr>
                <w:rFonts w:ascii="Verdana" w:hAnsi="Verdana"/>
                <w:color w:val="000000"/>
              </w:rPr>
              <w:t>туры муниципальных образований</w:t>
            </w:r>
            <w:proofErr w:type="gramEnd"/>
            <w:r>
              <w:rPr>
                <w:rFonts w:ascii="Verdana" w:hAnsi="Verdana"/>
                <w:color w:val="000000"/>
              </w:rPr>
              <w:t>»</w:t>
            </w:r>
          </w:p>
        </w:tc>
      </w:tr>
      <w:tr w:rsidR="004E56D5" w:rsidTr="009C0D36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Разработчик</w:t>
            </w:r>
          </w:p>
          <w:p w:rsidR="004E56D5" w:rsidRDefault="004E56D5" w:rsidP="009C0D36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E56D5" w:rsidRDefault="004E56D5" w:rsidP="009C0D36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Администрация Старо-</w:t>
            </w:r>
            <w:proofErr w:type="spell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Кувинского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  <w:proofErr w:type="spell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</w:t>
            </w:r>
          </w:p>
        </w:tc>
      </w:tr>
      <w:tr w:rsidR="004E56D5" w:rsidTr="009C0D36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Исполнители</w:t>
            </w:r>
          </w:p>
          <w:p w:rsidR="004E56D5" w:rsidRDefault="004E56D5" w:rsidP="009C0D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E56D5" w:rsidRDefault="004E56D5" w:rsidP="009C0D36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Администрация Старо-</w:t>
            </w:r>
            <w:proofErr w:type="spellStart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Кувинского</w:t>
            </w:r>
            <w:proofErr w:type="spellEnd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  <w:proofErr w:type="spellStart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</w:t>
            </w:r>
          </w:p>
        </w:tc>
      </w:tr>
      <w:tr w:rsidR="004E56D5" w:rsidTr="009C0D36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Контроль </w:t>
            </w: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за</w:t>
            </w:r>
            <w:proofErr w:type="gramEnd"/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реализацией</w:t>
            </w:r>
          </w:p>
          <w:p w:rsidR="004E56D5" w:rsidRDefault="004E56D5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Контроль за</w:t>
            </w:r>
            <w:proofErr w:type="gram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реализацией Программы осуществляет</w:t>
            </w:r>
          </w:p>
          <w:p w:rsidR="004E56D5" w:rsidRPr="004E56D5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</w:t>
            </w:r>
            <w:r w:rsidR="004E56D5"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дминистрация Старо-</w:t>
            </w:r>
            <w:proofErr w:type="spellStart"/>
            <w:r w:rsidR="004E56D5"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Кувинского</w:t>
            </w:r>
            <w:proofErr w:type="spellEnd"/>
            <w:r w:rsidR="004E56D5"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</w:p>
        </w:tc>
      </w:tr>
      <w:tr w:rsidR="00470563" w:rsidTr="009C0D36">
        <w:trPr>
          <w:trHeight w:val="517"/>
        </w:trPr>
        <w:tc>
          <w:tcPr>
            <w:tcW w:w="2359" w:type="dxa"/>
          </w:tcPr>
          <w:p w:rsidR="00470563" w:rsidRDefault="00470563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Цель программы</w:t>
            </w:r>
          </w:p>
        </w:tc>
        <w:tc>
          <w:tcPr>
            <w:tcW w:w="7230" w:type="dxa"/>
          </w:tcPr>
          <w:p w:rsidR="00470563" w:rsidRPr="004E56D5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Повышение комфортности и безопасности жизнедеятельности населения и хозяйствующих субъектов</w:t>
            </w:r>
            <w:r>
              <w:t xml:space="preserve">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на территории </w:t>
            </w:r>
            <w:r w:rsidRPr="00470563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Старо-</w:t>
            </w:r>
            <w:proofErr w:type="spellStart"/>
            <w:r w:rsidRPr="00470563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Кувинского</w:t>
            </w:r>
            <w:proofErr w:type="spellEnd"/>
            <w:r w:rsidRPr="00470563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</w:p>
        </w:tc>
      </w:tr>
      <w:tr w:rsidR="00470563" w:rsidTr="009C0D36">
        <w:trPr>
          <w:trHeight w:val="517"/>
        </w:trPr>
        <w:tc>
          <w:tcPr>
            <w:tcW w:w="2359" w:type="dxa"/>
          </w:tcPr>
          <w:p w:rsidR="00470563" w:rsidRDefault="00470563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Задачи 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1. Повышение надежности системы транспортной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инфраструктуры.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2. Обеспечение более комфортных условий проживания населения сельского поселения, безопасности дорожного движения.</w:t>
            </w:r>
          </w:p>
        </w:tc>
      </w:tr>
      <w:tr w:rsidR="00470563" w:rsidTr="009C0D36">
        <w:trPr>
          <w:trHeight w:val="517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Сроки реализации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201</w:t>
            </w:r>
            <w:r w:rsidR="003C1F99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-202</w:t>
            </w:r>
            <w:r w:rsidR="003C1F99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г.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</w:p>
        </w:tc>
      </w:tr>
      <w:tr w:rsidR="00470563" w:rsidTr="009C0D36">
        <w:trPr>
          <w:trHeight w:val="1603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Объемы и источники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финансирования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Источники финансирования: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средства местного бюджета.</w:t>
            </w:r>
          </w:p>
          <w:p w:rsidR="00470563" w:rsidRDefault="00470563" w:rsidP="009C0D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Бюджетные ассигнования, предусмотренные в плановом периоде 2017 года, будут уточнены при формировании проектов бюджета поселения с учетом изменения ассигнований из регионального бюджета.</w:t>
            </w:r>
          </w:p>
        </w:tc>
      </w:tr>
      <w:tr w:rsidR="00470563" w:rsidTr="009C0D36">
        <w:trPr>
          <w:trHeight w:val="517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Мероприятия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разработка проектно-сметной документации;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приобретение материалов и ремонт дорог;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мероприятия по организации дорожного движения;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ремонт, строительство пешеходных дорожек.</w:t>
            </w:r>
          </w:p>
        </w:tc>
      </w:tr>
    </w:tbl>
    <w:p w:rsidR="00850B58" w:rsidRPr="00A23FC2" w:rsidRDefault="00354B6F" w:rsidP="00A23FC2">
      <w:pPr>
        <w:shd w:val="clear" w:color="auto" w:fill="FFFFFF" w:themeFill="background1"/>
        <w:tabs>
          <w:tab w:val="left" w:pos="1515"/>
        </w:tabs>
        <w:jc w:val="center"/>
        <w:rPr>
          <w:rFonts w:ascii="Times New Roman" w:hAnsi="Times New Roman" w:cs="Times New Roman"/>
          <w:b/>
          <w:color w:val="00B0F0"/>
          <w:sz w:val="28"/>
          <w:szCs w:val="28"/>
        </w:rPr>
      </w:pPr>
      <w:r>
        <w:rPr>
          <w:rFonts w:ascii="Times New Roman" w:hAnsi="Times New Roman" w:cs="Times New Roman"/>
          <w:b/>
          <w:color w:val="00B0F0"/>
          <w:sz w:val="28"/>
          <w:szCs w:val="28"/>
        </w:rPr>
        <w:lastRenderedPageBreak/>
        <w:t>ОБШИЕ СВЕДЕНИЯ</w:t>
      </w:r>
    </w:p>
    <w:p w:rsidR="005C78A5" w:rsidRPr="005C78A5" w:rsidRDefault="005C78A5" w:rsidP="005C78A5">
      <w:pPr>
        <w:spacing w:before="120" w:after="120" w:line="240" w:lineRule="auto"/>
        <w:ind w:firstLine="9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Данное муниципальное образование расположено в юго-западной части </w:t>
      </w:r>
      <w:proofErr w:type="spell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района, западнее его административного центра, а. Адыге-Хабль. На юге Старо-</w:t>
      </w:r>
      <w:proofErr w:type="spell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Кувинское</w:t>
      </w:r>
      <w:proofErr w:type="spell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сельское поселение граничит с </w:t>
      </w:r>
      <w:proofErr w:type="spell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Вако-Жилевским</w:t>
      </w:r>
      <w:proofErr w:type="spell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сельским поселением, на западе с </w:t>
      </w:r>
      <w:proofErr w:type="spell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Грушкинским</w:t>
      </w:r>
      <w:proofErr w:type="spell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сельским поселением, на севере – с </w:t>
      </w:r>
      <w:proofErr w:type="spell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Эрсаконским</w:t>
      </w:r>
      <w:proofErr w:type="spell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сельским поселением, на востоке – с </w:t>
      </w:r>
      <w:proofErr w:type="spell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Апсуанским</w:t>
      </w:r>
      <w:proofErr w:type="spell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сельским поселением </w:t>
      </w:r>
      <w:proofErr w:type="spell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района. На юго-востоке граница Старо-</w:t>
      </w:r>
      <w:proofErr w:type="spell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Кувинского</w:t>
      </w:r>
      <w:proofErr w:type="spell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проходит по границе </w:t>
      </w:r>
      <w:proofErr w:type="spell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с Ногайским районом КЧР.</w:t>
      </w:r>
    </w:p>
    <w:p w:rsidR="005C78A5" w:rsidRPr="005C78A5" w:rsidRDefault="005C78A5" w:rsidP="005C78A5">
      <w:pPr>
        <w:spacing w:before="120" w:after="120" w:line="240" w:lineRule="auto"/>
        <w:ind w:firstLine="9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Административный центр Старо-</w:t>
      </w:r>
      <w:proofErr w:type="spell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Кувинского</w:t>
      </w:r>
      <w:proofErr w:type="spell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– аул Старо-</w:t>
      </w:r>
      <w:proofErr w:type="spell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</w:t>
      </w:r>
      <w:proofErr w:type="spell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Расстояние от центра поселения до административного центра </w:t>
      </w:r>
      <w:proofErr w:type="spell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– а. Адыге-Хабль – составляет около 35 км. Расстояние от центра поселения до административного центра Карачаево-Черкесской Республики – города Черкесск – составляет около 60 км. </w:t>
      </w:r>
    </w:p>
    <w:p w:rsidR="005C78A5" w:rsidRPr="005C78A5" w:rsidRDefault="005C78A5" w:rsidP="005C78A5">
      <w:pPr>
        <w:spacing w:before="120" w:after="120" w:line="240" w:lineRule="auto"/>
        <w:ind w:firstLine="9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C78A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Прямого транспортного сообщения с административным центром района </w:t>
      </w:r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аул Старо-</w:t>
      </w:r>
      <w:proofErr w:type="spell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</w:t>
      </w:r>
      <w:proofErr w:type="spell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имеет. Транспортная связь осуществляется через территорию Ногайского района по дорогам: </w:t>
      </w:r>
      <w:proofErr w:type="spell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Ураковская</w:t>
      </w:r>
      <w:proofErr w:type="spell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Эрсакон и подъезд к городу Черкесску </w:t>
      </w:r>
      <w:proofErr w:type="gram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proofErr w:type="gram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федеральной</w:t>
      </w:r>
      <w:proofErr w:type="gramEnd"/>
      <w:r w:rsidRPr="005C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автодороге «Каспий». </w:t>
      </w:r>
    </w:p>
    <w:p w:rsidR="00850B58" w:rsidRPr="00850B58" w:rsidRDefault="00850B58" w:rsidP="00850B58">
      <w:pPr>
        <w:spacing w:after="0" w:line="240" w:lineRule="auto"/>
        <w:jc w:val="right"/>
        <w:rPr>
          <w:rFonts w:ascii="Verdana" w:hAnsi="Verdana" w:cs="Arial"/>
          <w:b/>
          <w:i/>
          <w:noProof/>
        </w:rPr>
      </w:pPr>
    </w:p>
    <w:p w:rsidR="00850B58" w:rsidRDefault="00850B58" w:rsidP="005C78A5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  <w:r w:rsidRPr="00850B58">
        <w:rPr>
          <w:rFonts w:ascii="Verdana" w:hAnsi="Verdana" w:cs="Arial"/>
          <w:b/>
          <w:i/>
          <w:noProof/>
        </w:rPr>
        <w:t xml:space="preserve">Положение </w:t>
      </w:r>
      <w:r w:rsidR="005C78A5">
        <w:rPr>
          <w:rFonts w:ascii="Verdana" w:hAnsi="Verdana" w:cs="Arial"/>
          <w:b/>
          <w:i/>
          <w:noProof/>
        </w:rPr>
        <w:t>Старо-Кувинского</w:t>
      </w:r>
      <w:r w:rsidRPr="00850B58">
        <w:rPr>
          <w:rFonts w:ascii="Verdana" w:hAnsi="Verdana" w:cs="Arial"/>
          <w:b/>
          <w:i/>
          <w:noProof/>
        </w:rPr>
        <w:t xml:space="preserve"> сельского поселения</w:t>
      </w:r>
      <w:r w:rsidR="005C78A5">
        <w:rPr>
          <w:rFonts w:ascii="Verdana" w:hAnsi="Verdana" w:cs="Arial"/>
          <w:b/>
          <w:i/>
          <w:noProof/>
        </w:rPr>
        <w:t xml:space="preserve"> </w:t>
      </w:r>
      <w:r w:rsidRPr="00850B58">
        <w:rPr>
          <w:rFonts w:ascii="Verdana" w:hAnsi="Verdana" w:cs="Arial"/>
          <w:b/>
          <w:i/>
          <w:noProof/>
        </w:rPr>
        <w:t xml:space="preserve"> в системе расселения </w:t>
      </w:r>
      <w:r w:rsidR="005C78A5">
        <w:rPr>
          <w:rFonts w:ascii="Verdana" w:hAnsi="Verdana" w:cs="Arial"/>
          <w:b/>
          <w:i/>
          <w:noProof/>
        </w:rPr>
        <w:t xml:space="preserve">Адыге-Хабльского муниципального </w:t>
      </w:r>
      <w:r w:rsidRPr="00850B58">
        <w:rPr>
          <w:rFonts w:ascii="Verdana" w:hAnsi="Verdana" w:cs="Arial"/>
          <w:b/>
          <w:i/>
          <w:noProof/>
        </w:rPr>
        <w:t xml:space="preserve"> района.</w:t>
      </w:r>
    </w:p>
    <w:p w:rsidR="005C78A5" w:rsidRDefault="005C78A5" w:rsidP="005C78A5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</w:p>
    <w:p w:rsidR="005C78A5" w:rsidRDefault="005C78A5" w:rsidP="005C78A5">
      <w:pPr>
        <w:spacing w:after="0" w:line="240" w:lineRule="auto"/>
        <w:ind w:firstLine="851"/>
        <w:rPr>
          <w:rFonts w:ascii="Verdana" w:hAnsi="Verdana" w:cs="Arial"/>
          <w:b/>
          <w:i/>
          <w:noProof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727462" cy="4086970"/>
            <wp:effectExtent l="0" t="0" r="0" b="0"/>
            <wp:docPr id="1" name="Рисунок 1" descr="---03 Положение Старо-Кувинског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---03 Положение Старо-Кувинского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794" cy="4089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78A5" w:rsidRDefault="005C78A5" w:rsidP="005C78A5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</w:p>
    <w:p w:rsidR="005C78A5" w:rsidRDefault="005C78A5" w:rsidP="005C78A5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</w:p>
    <w:p w:rsidR="005C78A5" w:rsidRPr="00850B58" w:rsidRDefault="005C78A5" w:rsidP="005C78A5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</w:p>
    <w:p w:rsidR="005C78A5" w:rsidRPr="009C0D36" w:rsidRDefault="005C78A5" w:rsidP="005C78A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9C0D3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>Численность населения Старо-Кувинского сельского поселения состав</w:t>
      </w:r>
      <w:r w:rsidR="009C0D3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ляет</w:t>
      </w:r>
      <w:r w:rsidRPr="009C0D3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1 373 </w:t>
      </w:r>
      <w:r w:rsidRPr="009C0D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человек – 8,5% общей численности населения </w:t>
      </w:r>
      <w:proofErr w:type="spellStart"/>
      <w:r w:rsidRPr="009C0D36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9C0D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и 0,3% </w:t>
      </w:r>
      <w:r w:rsidRPr="009C0D3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численности населения Карачаево-Черкесской Республики. </w:t>
      </w:r>
    </w:p>
    <w:p w:rsidR="00850B58" w:rsidRPr="00850B58" w:rsidRDefault="00850B58" w:rsidP="00850B58">
      <w:pPr>
        <w:spacing w:after="0" w:line="240" w:lineRule="auto"/>
        <w:jc w:val="right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 xml:space="preserve">Распределение численность населения </w:t>
      </w:r>
      <w:proofErr w:type="spellStart"/>
      <w:r w:rsidR="005C78A5">
        <w:rPr>
          <w:rFonts w:ascii="Verdana" w:hAnsi="Verdana" w:cs="Arial"/>
          <w:b/>
          <w:i/>
        </w:rPr>
        <w:t>Адыге-Хабльского</w:t>
      </w:r>
      <w:proofErr w:type="spellEnd"/>
      <w:r w:rsidRPr="00850B58">
        <w:rPr>
          <w:rFonts w:ascii="Verdana" w:hAnsi="Verdana" w:cs="Arial"/>
          <w:b/>
          <w:i/>
        </w:rPr>
        <w:t xml:space="preserve"> района</w:t>
      </w:r>
    </w:p>
    <w:p w:rsidR="00850B58" w:rsidRDefault="00850B58" w:rsidP="00850B58">
      <w:pPr>
        <w:spacing w:after="0" w:line="240" w:lineRule="auto"/>
        <w:jc w:val="right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>в разрезе муниципальных образований.</w:t>
      </w:r>
    </w:p>
    <w:p w:rsidR="003B1DF5" w:rsidRPr="00850B58" w:rsidRDefault="00470563" w:rsidP="00470563">
      <w:pPr>
        <w:spacing w:after="0" w:line="240" w:lineRule="auto"/>
        <w:jc w:val="center"/>
        <w:rPr>
          <w:rFonts w:ascii="Verdana" w:hAnsi="Verdana" w:cs="Arial"/>
          <w:b/>
          <w:i/>
        </w:rPr>
      </w:pPr>
      <w:r>
        <w:rPr>
          <w:noProof/>
          <w:lang w:eastAsia="ru-RU"/>
        </w:rPr>
        <w:drawing>
          <wp:inline distT="0" distB="0" distL="0" distR="0" wp14:anchorId="61AFBCC6" wp14:editId="2DE9F42A">
            <wp:extent cx="4754880" cy="2663687"/>
            <wp:effectExtent l="0" t="0" r="0" b="0"/>
            <wp:docPr id="3" name="ch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rt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70431" cy="2672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1DF5" w:rsidRPr="003B1DF5" w:rsidRDefault="003B1DF5" w:rsidP="003B1DF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B1D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Население Адыге-Хабльского района по территории распределено относительно равномерно. Старо-Кувинское сельское поселение по численности населения занимает предпоследнее место в районе, опережая только Вако-Жилевское сельское поселение. </w:t>
      </w:r>
    </w:p>
    <w:p w:rsidR="003B1DF5" w:rsidRPr="003B1DF5" w:rsidRDefault="003B1DF5" w:rsidP="003B1DF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B1D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Площадь территории Старо-Кувинского сельского поселения составляет 39,22 км</w:t>
      </w:r>
      <w:r w:rsidRPr="003B1DF5"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  <w:t>2</w:t>
      </w:r>
      <w:r w:rsidRPr="003B1D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. Данное муниципальное образование занимает 12,2% территории </w:t>
      </w:r>
      <w:proofErr w:type="spellStart"/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и 0,3% </w:t>
      </w:r>
      <w:r w:rsidRPr="003B1D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територии Карачаево-Черкесской Республики. </w:t>
      </w:r>
    </w:p>
    <w:p w:rsidR="00850B58" w:rsidRPr="00850B58" w:rsidRDefault="00850B58" w:rsidP="00850B58">
      <w:pPr>
        <w:spacing w:after="0" w:line="240" w:lineRule="auto"/>
        <w:ind w:firstLine="851"/>
        <w:jc w:val="both"/>
        <w:rPr>
          <w:rFonts w:ascii="Verdana" w:hAnsi="Verdana"/>
          <w:noProof/>
        </w:rPr>
      </w:pPr>
    </w:p>
    <w:p w:rsidR="00850B58" w:rsidRPr="00850B58" w:rsidRDefault="00850B58" w:rsidP="00850B58">
      <w:pPr>
        <w:spacing w:after="0" w:line="240" w:lineRule="auto"/>
        <w:jc w:val="right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 xml:space="preserve">Сравнение поселений </w:t>
      </w:r>
      <w:proofErr w:type="spellStart"/>
      <w:r w:rsidR="003B1DF5">
        <w:rPr>
          <w:rFonts w:ascii="Verdana" w:hAnsi="Verdana" w:cs="Arial"/>
          <w:b/>
          <w:i/>
        </w:rPr>
        <w:t>Адыге-Хабльского</w:t>
      </w:r>
      <w:proofErr w:type="spellEnd"/>
      <w:r w:rsidRPr="00850B58">
        <w:rPr>
          <w:rFonts w:ascii="Verdana" w:hAnsi="Verdana" w:cs="Arial"/>
          <w:b/>
          <w:i/>
        </w:rPr>
        <w:t xml:space="preserve"> района по площади территории </w:t>
      </w:r>
    </w:p>
    <w:p w:rsidR="003B1DF5" w:rsidRDefault="00A10973" w:rsidP="00850B58">
      <w:pPr>
        <w:spacing w:after="0" w:line="240" w:lineRule="auto"/>
        <w:ind w:firstLine="851"/>
        <w:jc w:val="both"/>
        <w:rPr>
          <w:rFonts w:ascii="Verdana" w:hAnsi="Verdana"/>
          <w:noProof/>
        </w:rPr>
      </w:pPr>
      <w:r>
        <w:rPr>
          <w:rFonts w:ascii="Arial" w:eastAsia="Times New Roman" w:hAnsi="Arial" w:cs="Arial"/>
          <w:b/>
          <w:i/>
          <w:sz w:val="20"/>
          <w:szCs w:val="20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1.25pt;height:243pt">
            <v:imagedata r:id="rId13" o:title=""/>
          </v:shape>
        </w:pict>
      </w:r>
    </w:p>
    <w:p w:rsidR="003B1DF5" w:rsidRDefault="003B1DF5" w:rsidP="00850B58">
      <w:pPr>
        <w:spacing w:after="0" w:line="240" w:lineRule="auto"/>
        <w:ind w:firstLine="851"/>
        <w:jc w:val="both"/>
        <w:rPr>
          <w:rFonts w:ascii="Verdana" w:hAnsi="Verdana"/>
          <w:noProof/>
        </w:rPr>
      </w:pPr>
    </w:p>
    <w:p w:rsidR="003B1DF5" w:rsidRDefault="003B1DF5" w:rsidP="00850B58">
      <w:pPr>
        <w:spacing w:after="0" w:line="240" w:lineRule="auto"/>
        <w:ind w:firstLine="851"/>
        <w:jc w:val="both"/>
        <w:rPr>
          <w:rFonts w:ascii="Verdana" w:hAnsi="Verdana"/>
          <w:noProof/>
        </w:rPr>
      </w:pPr>
    </w:p>
    <w:p w:rsidR="003B1DF5" w:rsidRPr="003B1DF5" w:rsidRDefault="003B1DF5" w:rsidP="003B1DF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B1D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Территория Адыге-Хабльского района в разрезе муниципальных образований распределена также относительно равномерно. По площади территории Старо-Кувинское сельское поселение занимает четвертое место в районе, уступая только Апсуанскому, Эрсаконскому и Грушкинскому сельским поселениям.</w:t>
      </w:r>
    </w:p>
    <w:p w:rsidR="003B1DF5" w:rsidRDefault="003B1DF5" w:rsidP="003B1DF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</w:pPr>
      <w:r w:rsidRPr="003B1D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Плотность населения в границах Старо-Кувинского сельского поселения составляет 35 чел./км</w:t>
      </w:r>
      <w:r w:rsidRPr="003B1DF5"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  <w:t>2</w:t>
      </w:r>
      <w:r w:rsidRPr="003B1D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, что почти в 1,5 раза меньше, чем в среднем по Адыге-Хабльскому району (50,3 чел./км</w:t>
      </w:r>
      <w:r w:rsidRPr="003B1DF5"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  <w:t>2</w:t>
      </w:r>
      <w:r w:rsidRPr="003B1D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), но на 4,5% больше, чем в Карачаево-Черкесской Республике в целом (33,5 чел./км</w:t>
      </w:r>
      <w:r w:rsidRPr="003B1DF5"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  <w:t>2</w:t>
      </w:r>
      <w:r w:rsidRPr="003B1D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).</w:t>
      </w:r>
      <w:r w:rsidRPr="003B1DF5"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  <w:t>.</w:t>
      </w:r>
    </w:p>
    <w:p w:rsidR="003B1DF5" w:rsidRPr="003B1DF5" w:rsidRDefault="003B1DF5" w:rsidP="003B1DF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B1D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По плотности населения Старо-Кувинское сельское поселение занимает предпоследнее место в районе</w:t>
      </w:r>
      <w:r w:rsidR="00C36D9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.</w:t>
      </w:r>
    </w:p>
    <w:p w:rsidR="003B1DF5" w:rsidRPr="003B1DF5" w:rsidRDefault="003B1DF5" w:rsidP="003B1DF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B1D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 состав Старо-Кувинского сельского поселения входит один населенный пункт – аул Старо-Кувинск. По количеству населённых пунктов, входящих в состав муниципального образования, Старо-Кувинское сельское поселение вместе с большинством поселений делит 4-е место в районе, уступая Апсуанскому, Грушкинскому и Эрсаконскому сельским поселениям.</w:t>
      </w:r>
    </w:p>
    <w:p w:rsidR="003B1DF5" w:rsidRDefault="003B1DF5" w:rsidP="003B1DF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vertAlign w:val="superscript"/>
          <w:lang w:eastAsia="ru-RU"/>
        </w:rPr>
      </w:pPr>
      <w:r w:rsidRPr="003B1D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По плотности сети населённых пунктов Старо-Кувинское сельское поселение занимает последнее место среди муниципальных образований Адыге-Хабльского района, где на 1000 кв.км. приходится 25 населенных пунктов, что в 2 раза меньше, чем по Адыге-Хабльскому району (47 н.п. на 1000 кв. км).</w:t>
      </w:r>
    </w:p>
    <w:p w:rsidR="003B1DF5" w:rsidRDefault="003B1DF5" w:rsidP="003B1DF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470563" w:rsidRDefault="00470563" w:rsidP="00470563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</w:pPr>
      <w:r w:rsidRPr="00470563"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t>Характеристика проблемы, на решение</w:t>
      </w:r>
    </w:p>
    <w:p w:rsidR="00470563" w:rsidRPr="00470563" w:rsidRDefault="00470563" w:rsidP="00470563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</w:pPr>
      <w:r w:rsidRPr="00470563"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t>которой направлена Программа</w:t>
      </w:r>
    </w:p>
    <w:p w:rsidR="00470563" w:rsidRPr="00470563" w:rsidRDefault="00470563" w:rsidP="003B1DF5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</w:t>
      </w:r>
      <w:r w:rsidRPr="0047056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азвитие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транспортной системы </w:t>
      </w:r>
      <w:r w:rsidRPr="0047056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сельского поселения является необходимым условием улучшения качества жизни населения. 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Автомобильные дороги имеют стратегическое значение для поселения. Они связывают территорию поселения с соседними территориями, населенные пункты поселения с районным центром, обеспечивают жизнедеятельность всех населенных пунктов поселения, во многом определяют возможности развития поселения, по ним осуществляются  автомобильные перевозки грузов и пассажиров. Сеть  внутр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автомобильных дорог обеспечивает мобильность населения и доступ к материальным ресурсам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.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Рост парка автомобилей особенно активизировался в последние несколько лет. Этот процесс повысил мобильность населения и увеличил долю перевозок на индивидуальном транспорте, которая составляет до 60% от общего объема пассажирских перевозок.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Наиболее важной проблемой развития сети автомобильных д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орог поселения  являются  внутренние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автомобильные дороги общего пользования.  В настоящее время внутренние автомобильные дороги общего пользования оставляют желать лучшего.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 xml:space="preserve">Автомобильные дороги подвержены влиянию природной окружающей среды, хозяйственной деятельности человека и постоянному воздействию транспортных средств, в результате чего меняется технико-эксплуатационное состояние дорог. 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Состояние сети дорог определяется своевременностью, полнотой и качеством выполнения работ по содержанию, ремонту и  капитальному ремонту и зависит напрямую от объемов финансирования и стратегии распределения финансовых ресурсов в условиях их ограниченных объемов. 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 условиях, когда объем инвестиций в дорожный комплекс является явно недостаточным, а рост уровня автомобилизации значительно опережает темпы роста развития дорожной сети на первый план выходят работы по содержанию и эксплуатации дорог. При выполнении текущего ремонта используются современные  технологии с использованием специализированных звеньев машин и механизмов, позволяющих сократить ручной труд и обеспечить высокое качество выполняемых работ. При этом текущий ремонт в отличие от капитального, не решает задач, связанных с повышением  качества дорожного покрытия - характеристик ровности, шероховатости, прочности и т.д. Проведенный анализ эффективности работ по текущему ремонту и ремонту путем замены верхнего слоя покрытия показывает, что при объеме работ, не превышающем 20% от общей площади покрытия, текущий ремонт является неэффективным.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Недофинансирование дорожной отрасли, в условиях постоянного роста интенсивности движения, изменения состава движения в сторону увеличения грузоподъемности транспортных средств, приводит к несоблюдению межремонтных сроков, накоплению количества неотремонтированных участков.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Учитывая вышеизложенное, в условиях ограниченных финансовых средств стоит задача их оптимального использования с целью максимально возможного снижения количества проблемных участков автомобильных дорог и сооружений на них.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Применение программно-целевого метода в развитии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внутренних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автомобильных дорог общего пользования поселения позволит системно направлять средства на решение неотложных проблем дорожной отрасли в условиях ограниченных финансовых ресурсов.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Других вариантов решения данной проблемы не существует.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Реализация комплекса программных мероприятий сопряжена со следующими рисками: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•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ab/>
        <w:t>риск ухудшения социально-экономической ситуации в стране, что выразится в снижении темпов роста экономики и уровня инвестиционной активности, возникновении бюджетного дефицита, сокращения объемов финансирования дорожной отрасли;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>•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ab/>
        <w:t xml:space="preserve"> риск превышения фактического уровня инфляции по сравнению с прогнозируемым, ускоренный рост цен на строительные материалы, машины, специализированное оборудование, что может привести к  увеличению стоимости дорожных работ, снижению объемов строительства, реконструкции, капитального ремонта, ремонта и содержания внутр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автомобильных дорог общего пользования;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Несоответствие уровня развития автомобильных дорог уровню автомобилизации приводит к существенному росту расходов, снижению скорости движения, повышению уровня аварийности.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 связи с недостаточностью финансирования эксплуатационное состояние значительной части улиц поселения по отдельным параметрам перестало соответствовать требованиям нормативных документов и технических регламентов.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Возросли материальные затраты на содержание улично-дорожной сети в связи с необходимостью проведения значительного объема работ по ямочному ремонту дорожного покрытия улиц и замене уличных осветительных приборов. Средний износ осветительных приборов составляет 60%. </w:t>
      </w:r>
    </w:p>
    <w:p w:rsidR="00850B58" w:rsidRPr="00850B58" w:rsidRDefault="00850B58" w:rsidP="00850B58">
      <w:pPr>
        <w:tabs>
          <w:tab w:val="left" w:pos="1515"/>
        </w:tabs>
        <w:spacing w:after="0" w:line="240" w:lineRule="auto"/>
        <w:rPr>
          <w:rFonts w:ascii="Verdana" w:hAnsi="Verdana" w:cs="Times New Roman"/>
        </w:rPr>
      </w:pPr>
    </w:p>
    <w:p w:rsidR="00850B58" w:rsidRPr="00850B58" w:rsidRDefault="00850B58" w:rsidP="00850B58">
      <w:pPr>
        <w:pStyle w:val="2"/>
        <w:tabs>
          <w:tab w:val="num" w:pos="1080"/>
          <w:tab w:val="num" w:pos="1620"/>
        </w:tabs>
        <w:spacing w:before="0" w:after="0"/>
        <w:ind w:left="360"/>
        <w:jc w:val="center"/>
        <w:rPr>
          <w:rFonts w:ascii="Verdana" w:hAnsi="Verdana" w:cs="Times New Roman"/>
          <w:i w:val="0"/>
          <w:color w:val="0000FF"/>
          <w:sz w:val="22"/>
          <w:szCs w:val="22"/>
        </w:rPr>
      </w:pPr>
      <w:bookmarkStart w:id="0" w:name="_Toc339355909"/>
      <w:r w:rsidRPr="00850B58">
        <w:rPr>
          <w:rFonts w:ascii="Verdana" w:hAnsi="Verdana" w:cs="Times New Roman"/>
          <w:i w:val="0"/>
          <w:color w:val="0000FF"/>
          <w:sz w:val="22"/>
          <w:szCs w:val="22"/>
        </w:rPr>
        <w:t>Транспортный комплекс.</w:t>
      </w:r>
      <w:bookmarkEnd w:id="0"/>
    </w:p>
    <w:p w:rsidR="00850B58" w:rsidRDefault="00850B58" w:rsidP="00850B58">
      <w:pPr>
        <w:pStyle w:val="3"/>
        <w:spacing w:before="0" w:after="0"/>
        <w:ind w:left="1785"/>
        <w:rPr>
          <w:rFonts w:ascii="Verdana" w:hAnsi="Verdana" w:cs="Times New Roman"/>
          <w:color w:val="0000FF"/>
          <w:sz w:val="22"/>
          <w:szCs w:val="22"/>
        </w:rPr>
      </w:pPr>
      <w:bookmarkStart w:id="1" w:name="_Toc280554417"/>
      <w:bookmarkStart w:id="2" w:name="_Toc339355910"/>
      <w:r>
        <w:rPr>
          <w:rFonts w:ascii="Verdana" w:hAnsi="Verdana" w:cs="Times New Roman"/>
          <w:color w:val="0000FF"/>
          <w:sz w:val="22"/>
          <w:szCs w:val="22"/>
        </w:rPr>
        <w:t xml:space="preserve">                     </w:t>
      </w:r>
      <w:r w:rsidRPr="00850B58">
        <w:rPr>
          <w:rFonts w:ascii="Verdana" w:hAnsi="Verdana" w:cs="Times New Roman"/>
          <w:color w:val="0000FF"/>
          <w:sz w:val="22"/>
          <w:szCs w:val="22"/>
        </w:rPr>
        <w:t>Внешний транспорт.</w:t>
      </w:r>
      <w:bookmarkEnd w:id="1"/>
      <w:bookmarkEnd w:id="2"/>
    </w:p>
    <w:p w:rsidR="00850B58" w:rsidRPr="003B1DF5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B1DF5">
        <w:rPr>
          <w:rFonts w:ascii="Times New Roman" w:hAnsi="Times New Roman" w:cs="Times New Roman"/>
          <w:sz w:val="28"/>
          <w:szCs w:val="28"/>
        </w:rPr>
        <w:t>Внешний транспорт на территории поселения представлен одним видом – автомобильным. В населенном пункте внешний транспорт не имеет больших объемов.</w:t>
      </w:r>
    </w:p>
    <w:p w:rsidR="00850B58" w:rsidRPr="003B1DF5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B1DF5">
        <w:rPr>
          <w:rFonts w:ascii="Times New Roman" w:hAnsi="Times New Roman" w:cs="Times New Roman"/>
          <w:sz w:val="28"/>
          <w:szCs w:val="28"/>
        </w:rPr>
        <w:t>Внешний транспорт имеет большое значение с точки зрения сообщения поселения с районными и областными центрами и соседними районными муниципальными образованиями.</w:t>
      </w:r>
    </w:p>
    <w:p w:rsidR="003B1DF5" w:rsidRPr="003B1DF5" w:rsidRDefault="003B1DF5" w:rsidP="003B1DF5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>Ближайшая железнодорожная станция (</w:t>
      </w:r>
      <w:proofErr w:type="spellStart"/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>Ураковская</w:t>
      </w:r>
      <w:proofErr w:type="spellEnd"/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расположена на территории Ногайского района в а. </w:t>
      </w:r>
      <w:proofErr w:type="spellStart"/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>Эркен</w:t>
      </w:r>
      <w:proofErr w:type="spellEnd"/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>-Юрт в 24 км от аула Старо-</w:t>
      </w:r>
      <w:proofErr w:type="spellStart"/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</w:t>
      </w:r>
      <w:proofErr w:type="spellEnd"/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где население СП может пользоваться услугами пригородного пассажирского железнодорожного транспорта. </w:t>
      </w:r>
      <w:proofErr w:type="gramStart"/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>Услуги пассажирского транспорта дальнего следования оказываются на железнодорожной ст.</w:t>
      </w:r>
      <w:r w:rsidRPr="003B1DF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 </w:t>
      </w:r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>Невинномысская, расположенной на территории Ставропольского края.</w:t>
      </w:r>
      <w:proofErr w:type="gramEnd"/>
    </w:p>
    <w:p w:rsidR="003B1DF5" w:rsidRPr="003B1DF5" w:rsidRDefault="003B1DF5" w:rsidP="003B1DF5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транспортные связи </w:t>
      </w:r>
      <w:r w:rsidR="0054379A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сельского поселения</w:t>
      </w:r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районным центром, соседними СП </w:t>
      </w:r>
      <w:proofErr w:type="spellStart"/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Ногайского районов, г. Черкесском и с соседними районами осуществляются автомобильным транспортом. Перевозки грузов осуществляют как специализированными автотранспортными предприятиями, так и всеми хозяйствующими субъектами района и </w:t>
      </w:r>
      <w:r w:rsidR="0054379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поселения</w:t>
      </w:r>
      <w:r w:rsidRPr="003B1D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FA2871" w:rsidRDefault="00FA2871" w:rsidP="003B1DF5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b/>
          <w:i/>
          <w:color w:val="0070C0"/>
          <w:sz w:val="26"/>
          <w:szCs w:val="26"/>
          <w:lang w:eastAsia="ru-RU"/>
        </w:rPr>
      </w:pPr>
    </w:p>
    <w:p w:rsidR="00FA2871" w:rsidRDefault="00FA2871" w:rsidP="003B1DF5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b/>
          <w:i/>
          <w:color w:val="0070C0"/>
          <w:sz w:val="26"/>
          <w:szCs w:val="26"/>
          <w:lang w:eastAsia="ru-RU"/>
        </w:rPr>
      </w:pPr>
    </w:p>
    <w:p w:rsidR="00FA2871" w:rsidRDefault="00FA2871" w:rsidP="003B1DF5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b/>
          <w:i/>
          <w:color w:val="0070C0"/>
          <w:sz w:val="26"/>
          <w:szCs w:val="26"/>
          <w:lang w:eastAsia="ru-RU"/>
        </w:rPr>
      </w:pPr>
    </w:p>
    <w:p w:rsidR="00FA2871" w:rsidRDefault="00FA2871" w:rsidP="003B1DF5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b/>
          <w:i/>
          <w:color w:val="0070C0"/>
          <w:sz w:val="26"/>
          <w:szCs w:val="26"/>
          <w:lang w:eastAsia="ru-RU"/>
        </w:rPr>
      </w:pPr>
    </w:p>
    <w:p w:rsidR="00FA2871" w:rsidRDefault="00FA2871" w:rsidP="003B1DF5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b/>
          <w:i/>
          <w:color w:val="0070C0"/>
          <w:sz w:val="26"/>
          <w:szCs w:val="26"/>
          <w:lang w:eastAsia="ru-RU"/>
        </w:rPr>
      </w:pPr>
    </w:p>
    <w:p w:rsidR="003B1DF5" w:rsidRPr="003C1F99" w:rsidRDefault="003B1DF5" w:rsidP="003B1DF5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3C1F99">
        <w:rPr>
          <w:rFonts w:ascii="Times New Roman" w:eastAsia="Times New Roman" w:hAnsi="Times New Roman" w:cs="Times New Roman"/>
          <w:b/>
          <w:i/>
          <w:color w:val="0070C0"/>
          <w:sz w:val="28"/>
          <w:szCs w:val="28"/>
          <w:lang w:eastAsia="ru-RU"/>
        </w:rPr>
        <w:lastRenderedPageBreak/>
        <w:t>Автомобильный транспорт</w:t>
      </w:r>
      <w:r w:rsidRPr="003C1F99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.</w:t>
      </w:r>
    </w:p>
    <w:p w:rsidR="003B1DF5" w:rsidRPr="003C1F99" w:rsidRDefault="003B1DF5" w:rsidP="003B1DF5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Основу автодорожной транспортной сети </w:t>
      </w:r>
      <w:r w:rsidR="0054379A"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Старо-</w:t>
      </w:r>
      <w:proofErr w:type="spellStart"/>
      <w:r w:rsidR="0054379A"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Кувинского</w:t>
      </w:r>
      <w:proofErr w:type="spellEnd"/>
      <w:r w:rsidR="0054379A"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</w:t>
      </w:r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образует участок региональной автодороги </w:t>
      </w:r>
      <w:proofErr w:type="spellStart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Жураки</w:t>
      </w:r>
      <w:proofErr w:type="spellEnd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Зеленчук - Мостовой. </w:t>
      </w:r>
    </w:p>
    <w:p w:rsidR="003B1DF5" w:rsidRPr="003C1F99" w:rsidRDefault="003B1DF5" w:rsidP="003B1DF5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Схемой территориального планирования Карачаево-Черкесской Республики не предусмотрено строительство в границах Старо-</w:t>
      </w:r>
      <w:proofErr w:type="spellStart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Кувинского</w:t>
      </w:r>
      <w:proofErr w:type="spellEnd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 новых региональных автодорог. Проектом схемы территориального планирования </w:t>
      </w:r>
      <w:proofErr w:type="spellStart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предлагается строительство автодорожного моста через р. Бол. Зеленчук в районе а. Старо-</w:t>
      </w:r>
      <w:proofErr w:type="spellStart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</w:t>
      </w:r>
      <w:proofErr w:type="spellEnd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и, соответственно, строительство участка новой региональной автодороги Старо-</w:t>
      </w:r>
      <w:proofErr w:type="spellStart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</w:t>
      </w:r>
      <w:proofErr w:type="spellEnd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Кызыл-</w:t>
      </w:r>
      <w:proofErr w:type="spellStart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Тогай</w:t>
      </w:r>
      <w:proofErr w:type="spellEnd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(Ногайский район). Учитывая расположение памятника природы «Пойменный кизил» в пойме р. Бол. Зеленчук, между аулами Бесленей и Кызыл-</w:t>
      </w:r>
      <w:proofErr w:type="spellStart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Тогай</w:t>
      </w:r>
      <w:proofErr w:type="spellEnd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более предпочтительно расположение возможного мостового перехода выше по течению реки Бол. Зеленчук, относительно населенных пунктов а. Старо-</w:t>
      </w:r>
      <w:proofErr w:type="spellStart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</w:t>
      </w:r>
      <w:proofErr w:type="spellEnd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а. Кызыл-</w:t>
      </w:r>
      <w:proofErr w:type="spellStart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Тогай</w:t>
      </w:r>
      <w:proofErr w:type="spellEnd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B1DF5" w:rsidRPr="003C1F99" w:rsidRDefault="003B1DF5" w:rsidP="003B1DF5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 реализации планов по строительству моста через р. Большой Зеленчук в районе а. Старо-</w:t>
      </w:r>
      <w:proofErr w:type="spellStart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</w:t>
      </w:r>
      <w:proofErr w:type="spellEnd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транспортное обслуживание аула Старо-</w:t>
      </w:r>
      <w:proofErr w:type="spellStart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</w:t>
      </w:r>
      <w:proofErr w:type="spellEnd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существенно улучшится, особенно в части доступности до районного и республиканского центра.</w:t>
      </w:r>
    </w:p>
    <w:p w:rsidR="003B1DF5" w:rsidRPr="003C1F99" w:rsidRDefault="003B1DF5" w:rsidP="003B1DF5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пассажирских перевозок население СП, в основном, пользуется ежедневным автобусным маршрутом (маршрутом маршрутных такси) Черкесск – </w:t>
      </w:r>
      <w:proofErr w:type="spellStart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</w:t>
      </w:r>
      <w:proofErr w:type="spellEnd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-Жиле, Черкесск – Эрсакон, Черкесск – Старо-</w:t>
      </w:r>
      <w:proofErr w:type="spellStart"/>
      <w:r w:rsidRPr="003C1F99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</w:t>
      </w:r>
      <w:proofErr w:type="spellEnd"/>
    </w:p>
    <w:p w:rsidR="00850B58" w:rsidRPr="003B1DF5" w:rsidRDefault="00850B58" w:rsidP="00850B58">
      <w:pPr>
        <w:tabs>
          <w:tab w:val="num" w:pos="1418"/>
        </w:tabs>
        <w:spacing w:after="0" w:line="240" w:lineRule="auto"/>
        <w:ind w:left="1418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</w:p>
    <w:p w:rsidR="00850B58" w:rsidRPr="00810AB0" w:rsidRDefault="00850B58" w:rsidP="00850B58">
      <w:pPr>
        <w:pStyle w:val="3"/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bookmarkStart w:id="3" w:name="_Toc280554418"/>
      <w:bookmarkStart w:id="4" w:name="_Toc339355911"/>
      <w:r w:rsidRPr="00810AB0">
        <w:rPr>
          <w:rFonts w:ascii="Times New Roman" w:hAnsi="Times New Roman" w:cs="Times New Roman"/>
          <w:color w:val="0000FF"/>
          <w:sz w:val="28"/>
          <w:szCs w:val="28"/>
        </w:rPr>
        <w:t>Общественный транспорт</w:t>
      </w:r>
      <w:bookmarkEnd w:id="3"/>
      <w:bookmarkEnd w:id="4"/>
      <w:r w:rsidRPr="00810AB0">
        <w:rPr>
          <w:rFonts w:ascii="Times New Roman" w:hAnsi="Times New Roman" w:cs="Times New Roman"/>
          <w:color w:val="0000FF"/>
          <w:sz w:val="28"/>
          <w:szCs w:val="28"/>
        </w:rPr>
        <w:t>.</w:t>
      </w:r>
    </w:p>
    <w:p w:rsidR="00850B58" w:rsidRPr="00810AB0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>Транспорт - важнейшая составная часть инфраструктуры поселения, удовлетворяющая потребности всех отраслей экономики и населения в перевозках грузов и пассажиров, перемещающая различные виды продукции между производителями и потребителями, осуществляющий общедоступное транспортное обслуживание населения. Устойчивое и эффективное функционирование транспорта является необходимым условием для полного удовлетворения потребностей населения в перевозках и успешной работы всех предприятий поселения.</w:t>
      </w:r>
    </w:p>
    <w:p w:rsidR="00850B58" w:rsidRPr="00810AB0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>Основным и единственным видом пассажирского транспорта поселения является автобус.</w:t>
      </w:r>
    </w:p>
    <w:p w:rsidR="00850B58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 xml:space="preserve">На территории поселения действуют </w:t>
      </w:r>
      <w:r w:rsidR="003F649A" w:rsidRPr="003F649A">
        <w:rPr>
          <w:rFonts w:ascii="Times New Roman" w:hAnsi="Times New Roman" w:cs="Times New Roman"/>
          <w:sz w:val="28"/>
          <w:szCs w:val="28"/>
        </w:rPr>
        <w:t>семь</w:t>
      </w:r>
      <w:r w:rsidRPr="003F649A">
        <w:rPr>
          <w:rFonts w:ascii="Times New Roman" w:hAnsi="Times New Roman" w:cs="Times New Roman"/>
          <w:sz w:val="28"/>
          <w:szCs w:val="28"/>
        </w:rPr>
        <w:t xml:space="preserve"> пассажирских автотранспортных маршрута:</w:t>
      </w:r>
    </w:p>
    <w:p w:rsidR="003F649A" w:rsidRPr="003F649A" w:rsidRDefault="003F649A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0"/>
          <w:szCs w:val="20"/>
        </w:rPr>
      </w:pPr>
    </w:p>
    <w:p w:rsidR="00850B58" w:rsidRPr="003F649A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 xml:space="preserve">1. Черкесск – </w:t>
      </w:r>
      <w:proofErr w:type="spellStart"/>
      <w:r w:rsidR="003F649A" w:rsidRPr="003F649A">
        <w:rPr>
          <w:rFonts w:ascii="Times New Roman" w:hAnsi="Times New Roman" w:cs="Times New Roman"/>
          <w:sz w:val="28"/>
          <w:szCs w:val="28"/>
        </w:rPr>
        <w:t>Вако</w:t>
      </w:r>
      <w:proofErr w:type="spellEnd"/>
      <w:r w:rsidR="003F649A" w:rsidRPr="003F649A">
        <w:rPr>
          <w:rFonts w:ascii="Times New Roman" w:hAnsi="Times New Roman" w:cs="Times New Roman"/>
          <w:sz w:val="28"/>
          <w:szCs w:val="28"/>
        </w:rPr>
        <w:t>-Жиле</w:t>
      </w:r>
      <w:r w:rsidRPr="003F649A">
        <w:rPr>
          <w:rFonts w:ascii="Times New Roman" w:hAnsi="Times New Roman" w:cs="Times New Roman"/>
          <w:sz w:val="28"/>
          <w:szCs w:val="28"/>
        </w:rPr>
        <w:t xml:space="preserve"> (</w:t>
      </w:r>
      <w:r w:rsidR="003F649A" w:rsidRPr="003F649A">
        <w:rPr>
          <w:rFonts w:ascii="Times New Roman" w:hAnsi="Times New Roman" w:cs="Times New Roman"/>
          <w:sz w:val="28"/>
          <w:szCs w:val="28"/>
        </w:rPr>
        <w:t>8.3</w:t>
      </w:r>
      <w:r w:rsidRPr="003F649A">
        <w:rPr>
          <w:rFonts w:ascii="Times New Roman" w:hAnsi="Times New Roman" w:cs="Times New Roman"/>
          <w:sz w:val="28"/>
          <w:szCs w:val="28"/>
        </w:rPr>
        <w:t>0 ежедневно);</w:t>
      </w:r>
    </w:p>
    <w:p w:rsidR="003F649A" w:rsidRPr="003F649A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 xml:space="preserve">2. </w:t>
      </w:r>
      <w:r w:rsidR="003F649A" w:rsidRPr="003F649A">
        <w:rPr>
          <w:rFonts w:ascii="Times New Roman" w:hAnsi="Times New Roman" w:cs="Times New Roman"/>
          <w:sz w:val="28"/>
          <w:szCs w:val="28"/>
        </w:rPr>
        <w:t>Эрсакон-Черкесск</w:t>
      </w:r>
      <w:r w:rsidRPr="003F649A">
        <w:rPr>
          <w:rFonts w:ascii="Times New Roman" w:hAnsi="Times New Roman" w:cs="Times New Roman"/>
          <w:sz w:val="28"/>
          <w:szCs w:val="28"/>
        </w:rPr>
        <w:t xml:space="preserve"> (</w:t>
      </w:r>
      <w:r w:rsidR="003F649A" w:rsidRPr="003F649A">
        <w:rPr>
          <w:rFonts w:ascii="Times New Roman" w:hAnsi="Times New Roman" w:cs="Times New Roman"/>
          <w:sz w:val="28"/>
          <w:szCs w:val="28"/>
        </w:rPr>
        <w:t>9.40</w:t>
      </w:r>
      <w:r w:rsidRPr="003F649A">
        <w:rPr>
          <w:rFonts w:ascii="Times New Roman" w:hAnsi="Times New Roman" w:cs="Times New Roman"/>
          <w:sz w:val="28"/>
          <w:szCs w:val="28"/>
        </w:rPr>
        <w:t xml:space="preserve"> ежедневно)</w:t>
      </w:r>
      <w:r w:rsidR="003F649A" w:rsidRPr="003F649A">
        <w:rPr>
          <w:rFonts w:ascii="Times New Roman" w:hAnsi="Times New Roman" w:cs="Times New Roman"/>
          <w:sz w:val="28"/>
          <w:szCs w:val="28"/>
        </w:rPr>
        <w:t>;</w:t>
      </w:r>
    </w:p>
    <w:p w:rsidR="00850B58" w:rsidRPr="003F649A" w:rsidRDefault="003F649A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>3</w:t>
      </w:r>
      <w:r w:rsidR="00850B58" w:rsidRPr="003F649A">
        <w:rPr>
          <w:rFonts w:ascii="Times New Roman" w:hAnsi="Times New Roman" w:cs="Times New Roman"/>
          <w:sz w:val="28"/>
          <w:szCs w:val="28"/>
        </w:rPr>
        <w:t>.</w:t>
      </w:r>
      <w:r w:rsidRPr="003F649A">
        <w:rPr>
          <w:rFonts w:ascii="Times New Roman" w:hAnsi="Times New Roman" w:cs="Times New Roman"/>
          <w:sz w:val="28"/>
          <w:szCs w:val="28"/>
        </w:rPr>
        <w:t xml:space="preserve"> Старо-</w:t>
      </w:r>
      <w:proofErr w:type="spellStart"/>
      <w:r w:rsidRPr="003F649A">
        <w:rPr>
          <w:rFonts w:ascii="Times New Roman" w:hAnsi="Times New Roman" w:cs="Times New Roman"/>
          <w:sz w:val="28"/>
          <w:szCs w:val="28"/>
        </w:rPr>
        <w:t>Кувинск</w:t>
      </w:r>
      <w:proofErr w:type="spellEnd"/>
      <w:r w:rsidRPr="003F649A">
        <w:rPr>
          <w:rFonts w:ascii="Times New Roman" w:hAnsi="Times New Roman" w:cs="Times New Roman"/>
          <w:sz w:val="28"/>
          <w:szCs w:val="28"/>
        </w:rPr>
        <w:t>-Черкесск (12.30 ежедневно);</w:t>
      </w:r>
    </w:p>
    <w:p w:rsidR="003F649A" w:rsidRPr="003F649A" w:rsidRDefault="003F649A" w:rsidP="003F649A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>4. Эрсакон-Черкесск (13.30 ежедневно);</w:t>
      </w:r>
    </w:p>
    <w:p w:rsidR="003F649A" w:rsidRPr="003F649A" w:rsidRDefault="003F649A" w:rsidP="003F649A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>5. Старо-</w:t>
      </w:r>
      <w:proofErr w:type="spellStart"/>
      <w:r w:rsidRPr="003F649A">
        <w:rPr>
          <w:rFonts w:ascii="Times New Roman" w:hAnsi="Times New Roman" w:cs="Times New Roman"/>
          <w:sz w:val="28"/>
          <w:szCs w:val="28"/>
        </w:rPr>
        <w:t>Кувинск</w:t>
      </w:r>
      <w:proofErr w:type="spellEnd"/>
      <w:r w:rsidRPr="003F649A">
        <w:rPr>
          <w:rFonts w:ascii="Times New Roman" w:hAnsi="Times New Roman" w:cs="Times New Roman"/>
          <w:sz w:val="28"/>
          <w:szCs w:val="28"/>
        </w:rPr>
        <w:t>-Черкесск (17.00 ежедневно);</w:t>
      </w:r>
    </w:p>
    <w:p w:rsidR="003F649A" w:rsidRPr="003F649A" w:rsidRDefault="003F649A" w:rsidP="003F649A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>6. Эрсакон-Черкесск (18.40 ежедневно);</w:t>
      </w:r>
    </w:p>
    <w:p w:rsidR="003F649A" w:rsidRPr="003F649A" w:rsidRDefault="003F649A" w:rsidP="003F649A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 xml:space="preserve">7. </w:t>
      </w:r>
      <w:proofErr w:type="spellStart"/>
      <w:r w:rsidRPr="003F649A">
        <w:rPr>
          <w:rFonts w:ascii="Times New Roman" w:hAnsi="Times New Roman" w:cs="Times New Roman"/>
          <w:sz w:val="28"/>
          <w:szCs w:val="28"/>
        </w:rPr>
        <w:t>Вако</w:t>
      </w:r>
      <w:proofErr w:type="spellEnd"/>
      <w:r w:rsidRPr="003F649A">
        <w:rPr>
          <w:rFonts w:ascii="Times New Roman" w:hAnsi="Times New Roman" w:cs="Times New Roman"/>
          <w:sz w:val="28"/>
          <w:szCs w:val="28"/>
        </w:rPr>
        <w:t>-Жиле – Черкесск (17.20 ежедневно).</w:t>
      </w:r>
    </w:p>
    <w:p w:rsidR="003F649A" w:rsidRPr="003F649A" w:rsidRDefault="003F649A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FF0000"/>
          <w:sz w:val="20"/>
          <w:szCs w:val="20"/>
        </w:rPr>
      </w:pPr>
    </w:p>
    <w:p w:rsidR="00850B58" w:rsidRPr="00810AB0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lastRenderedPageBreak/>
        <w:t xml:space="preserve">Автотранспортные предприятия на территории </w:t>
      </w:r>
      <w:r w:rsidR="00810AB0" w:rsidRPr="00810AB0">
        <w:rPr>
          <w:rFonts w:ascii="Times New Roman" w:hAnsi="Times New Roman" w:cs="Times New Roman"/>
          <w:sz w:val="28"/>
          <w:szCs w:val="28"/>
        </w:rPr>
        <w:t>Старо-</w:t>
      </w:r>
      <w:proofErr w:type="spellStart"/>
      <w:r w:rsidR="00810AB0" w:rsidRPr="00810AB0">
        <w:rPr>
          <w:rFonts w:ascii="Times New Roman" w:hAnsi="Times New Roman" w:cs="Times New Roman"/>
          <w:sz w:val="28"/>
          <w:szCs w:val="28"/>
        </w:rPr>
        <w:t>Кувинского</w:t>
      </w:r>
      <w:proofErr w:type="spellEnd"/>
      <w:r w:rsidRPr="00810AB0">
        <w:rPr>
          <w:rFonts w:ascii="Times New Roman" w:hAnsi="Times New Roman" w:cs="Times New Roman"/>
          <w:sz w:val="28"/>
          <w:szCs w:val="28"/>
        </w:rPr>
        <w:t xml:space="preserve"> сельского поселения отсутствуют.</w:t>
      </w:r>
    </w:p>
    <w:p w:rsidR="00850B58" w:rsidRPr="00810AB0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>В населенн</w:t>
      </w:r>
      <w:r w:rsidR="00810AB0" w:rsidRPr="00810AB0">
        <w:rPr>
          <w:rFonts w:ascii="Times New Roman" w:hAnsi="Times New Roman" w:cs="Times New Roman"/>
          <w:sz w:val="28"/>
          <w:szCs w:val="28"/>
        </w:rPr>
        <w:t>ом</w:t>
      </w:r>
      <w:r w:rsidRPr="00810AB0">
        <w:rPr>
          <w:rFonts w:ascii="Times New Roman" w:hAnsi="Times New Roman" w:cs="Times New Roman"/>
          <w:sz w:val="28"/>
          <w:szCs w:val="28"/>
        </w:rPr>
        <w:t xml:space="preserve"> пункт</w:t>
      </w:r>
      <w:r w:rsidR="00810AB0" w:rsidRPr="00810AB0">
        <w:rPr>
          <w:rFonts w:ascii="Times New Roman" w:hAnsi="Times New Roman" w:cs="Times New Roman"/>
          <w:sz w:val="28"/>
          <w:szCs w:val="28"/>
        </w:rPr>
        <w:t>е</w:t>
      </w:r>
      <w:r w:rsidRPr="00810AB0">
        <w:rPr>
          <w:rFonts w:ascii="Times New Roman" w:hAnsi="Times New Roman" w:cs="Times New Roman"/>
          <w:sz w:val="28"/>
          <w:szCs w:val="28"/>
        </w:rPr>
        <w:t xml:space="preserve"> регулярный </w:t>
      </w:r>
      <w:proofErr w:type="spellStart"/>
      <w:r w:rsidRPr="00810AB0">
        <w:rPr>
          <w:rFonts w:ascii="Times New Roman" w:hAnsi="Times New Roman" w:cs="Times New Roman"/>
          <w:sz w:val="28"/>
          <w:szCs w:val="28"/>
        </w:rPr>
        <w:t>внутрисельский</w:t>
      </w:r>
      <w:proofErr w:type="spellEnd"/>
      <w:r w:rsidRPr="00810AB0">
        <w:rPr>
          <w:rFonts w:ascii="Times New Roman" w:hAnsi="Times New Roman" w:cs="Times New Roman"/>
          <w:sz w:val="28"/>
          <w:szCs w:val="28"/>
        </w:rPr>
        <w:t xml:space="preserve"> автобусный транспорт в настоящее время отсутствует. Большинство же трудовых передвижений в поселении приходилось на личный автотранспорт и пешеходные сообщения.</w:t>
      </w:r>
    </w:p>
    <w:p w:rsidR="00810AB0" w:rsidRPr="00810AB0" w:rsidRDefault="00810AB0" w:rsidP="00810AB0">
      <w:pPr>
        <w:tabs>
          <w:tab w:val="left" w:pos="1800"/>
        </w:tabs>
        <w:spacing w:before="120" w:after="12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810AB0">
        <w:rPr>
          <w:rFonts w:ascii="Times New Roman" w:eastAsia="Calibri" w:hAnsi="Times New Roman" w:cs="Times New Roman"/>
          <w:sz w:val="28"/>
          <w:szCs w:val="28"/>
          <w:lang w:eastAsia="ar-SA"/>
        </w:rPr>
        <w:t>В настоящее время автостанция на территории поселения отсутствует, население пользуется услугами автостанции, расположенной в а. Адыге-Хабль, и автовокзала г. Черкесска.</w:t>
      </w:r>
    </w:p>
    <w:p w:rsidR="00810AB0" w:rsidRPr="00810AB0" w:rsidRDefault="00810AB0" w:rsidP="00810AB0">
      <w:pPr>
        <w:tabs>
          <w:tab w:val="left" w:pos="1800"/>
        </w:tabs>
        <w:spacing w:before="120" w:after="12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810AB0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В силу особенностей оказания транспортных услуг (компактные размеры населенных пунктов, высокий фактический уровень автомобилизации населения и развитие такси) на территории населенного пункта организация внутри поселкового общественного транспорта маловероятна. </w:t>
      </w:r>
    </w:p>
    <w:p w:rsidR="00850B58" w:rsidRPr="00810AB0" w:rsidRDefault="00850B58" w:rsidP="00850B58">
      <w:pPr>
        <w:pStyle w:val="3"/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bookmarkStart w:id="5" w:name="_Toc280554419"/>
      <w:bookmarkStart w:id="6" w:name="_Toc339355912"/>
      <w:r w:rsidRPr="00810AB0">
        <w:rPr>
          <w:rFonts w:ascii="Times New Roman" w:hAnsi="Times New Roman" w:cs="Times New Roman"/>
          <w:color w:val="0000FF"/>
          <w:sz w:val="28"/>
          <w:szCs w:val="28"/>
        </w:rPr>
        <w:t xml:space="preserve">                  Улично-дорожная сеть.</w:t>
      </w:r>
      <w:bookmarkEnd w:id="5"/>
      <w:bookmarkEnd w:id="6"/>
    </w:p>
    <w:p w:rsidR="00850B58" w:rsidRPr="00810AB0" w:rsidRDefault="00850B58" w:rsidP="003C1F99">
      <w:pPr>
        <w:spacing w:after="0" w:line="240" w:lineRule="auto"/>
        <w:ind w:firstLine="851"/>
        <w:jc w:val="both"/>
        <w:rPr>
          <w:color w:val="0000FF"/>
        </w:rPr>
      </w:pPr>
      <w:r w:rsidRPr="00810AB0">
        <w:rPr>
          <w:rFonts w:ascii="Times New Roman" w:hAnsi="Times New Roman" w:cs="Times New Roman"/>
          <w:sz w:val="28"/>
          <w:szCs w:val="28"/>
        </w:rPr>
        <w:t>Улично-дорожная сеть является основным образующим элементом транспортной, инженерной и социальной инфраструктуры населенных пунктов. Развитие дорожной сети и инфраструктурных объектов в комплексном развитии поселения является одним из наиболее социально-значимых вопросов.</w:t>
      </w:r>
      <w:bookmarkStart w:id="7" w:name="_Toc339355913"/>
      <w:r w:rsidRPr="00810AB0">
        <w:rPr>
          <w:color w:val="0000FF"/>
        </w:rPr>
        <w:t xml:space="preserve">                                </w:t>
      </w:r>
      <w:bookmarkEnd w:id="7"/>
    </w:p>
    <w:p w:rsidR="00A37E21" w:rsidRPr="00A37E21" w:rsidRDefault="00A37E21" w:rsidP="00A37E21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7E21">
        <w:rPr>
          <w:rFonts w:ascii="Times New Roman" w:eastAsia="Times New Roman" w:hAnsi="Times New Roman" w:cs="Times New Roman"/>
          <w:sz w:val="28"/>
          <w:szCs w:val="28"/>
          <w:lang w:eastAsia="ru-RU"/>
        </w:rPr>
        <w:t>В а. Старо-</w:t>
      </w:r>
      <w:proofErr w:type="spellStart"/>
      <w:r w:rsidRPr="00A37E21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</w:t>
      </w:r>
      <w:proofErr w:type="spellEnd"/>
      <w:r w:rsidRPr="00A37E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основные улицы имеют асфальтовое покрытие, остальные улицы аула имеют улучшенное грунтовое покрытие, находящееся преимущественно в удовлетворительном состоянии. Существующая улично-дорожная сеть обеспечивает полноценное обслуживание территорий населенного пункта: проезд к жилым кварталам, сельскохозяйственным и складским территориям, а также к объектам общественного назначения. Большая часть дорожных покрытий находится в хорошем и удовлетворительном состоянии, но в расчетный срок проекта потребуется выполнение работ по устройству твердого покрытия, ремонта и реконструкции (за исключением участков региональных автодорог в границах СП). Общая протяженность улично-дорожной сети </w:t>
      </w:r>
      <w:r w:rsidR="00827538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Старо-</w:t>
      </w:r>
      <w:proofErr w:type="spellStart"/>
      <w:r w:rsidR="00827538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Кувинского</w:t>
      </w:r>
      <w:proofErr w:type="spellEnd"/>
      <w:r w:rsidR="008275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</w:t>
      </w:r>
      <w:r w:rsidRPr="00A37E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 около 10 км</w:t>
      </w:r>
      <w:r w:rsidRPr="00A37E21">
        <w:rPr>
          <w:rFonts w:ascii="Calibri" w:eastAsia="Calibri" w:hAnsi="Calibri" w:cs="Times New Roman"/>
          <w:sz w:val="28"/>
          <w:szCs w:val="28"/>
          <w:vertAlign w:val="superscript"/>
        </w:rPr>
        <w:footnoteReference w:id="1"/>
      </w:r>
      <w:r w:rsidRPr="00A37E2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37E21" w:rsidRPr="00A37E21" w:rsidRDefault="00A37E21" w:rsidP="00A37E21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7E21">
        <w:rPr>
          <w:rFonts w:ascii="Times New Roman" w:eastAsia="Times New Roman" w:hAnsi="Times New Roman" w:cs="Times New Roman"/>
          <w:sz w:val="28"/>
          <w:szCs w:val="28"/>
          <w:lang w:eastAsia="ru-RU"/>
        </w:rPr>
        <w:t>Относительно компактные размеры населенного пункта и равнинный рельеф создают благоприятные условия для организации пешеходного движения и передвижения на велосипедах (в летнее время).</w:t>
      </w:r>
    </w:p>
    <w:p w:rsidR="00A37E21" w:rsidRPr="00A37E21" w:rsidRDefault="00A37E21" w:rsidP="00A37E21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7E21">
        <w:rPr>
          <w:rFonts w:ascii="Times New Roman" w:eastAsia="Times New Roman" w:hAnsi="Times New Roman" w:cs="Times New Roman"/>
          <w:sz w:val="28"/>
          <w:szCs w:val="28"/>
          <w:lang w:eastAsia="ru-RU"/>
        </w:rPr>
        <w:t>Пешеходное движение осуществляется по улицам по основным направлениям трудовых и социально-бытовых связей. Относительная компактность территорий аула и нахождение основных социально-бытовых учреждений в радиусе пешеходной доступности позволяет определить пешеходное движение как основное.</w:t>
      </w:r>
    </w:p>
    <w:p w:rsidR="00A37E21" w:rsidRPr="00A37E21" w:rsidRDefault="00A37E21" w:rsidP="00A37E21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7E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Предлагаемая транспортная схема организована с учетом сформировавшейся системы улиц и дорог, основных въездов и транзита  транспорта, сложившихся трудовых и социально-бытовых связей. </w:t>
      </w:r>
      <w:r w:rsidRPr="00A37E2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Генеральным планом предлагаются трассы основных улиц и дорог, обеспечивающие транспортное обслуживание населенных пунктов, их частей и организацию транзитного движения.</w:t>
      </w:r>
    </w:p>
    <w:p w:rsidR="00A37E21" w:rsidRPr="00A37E21" w:rsidRDefault="00A37E21" w:rsidP="00A37E21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7E21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составе улично-дорожной сети предлагается выделить следующие категории улиц и дорог:</w:t>
      </w:r>
    </w:p>
    <w:p w:rsidR="00A37E21" w:rsidRPr="00A37E21" w:rsidRDefault="00A37E21" w:rsidP="00A37E21">
      <w:pPr>
        <w:tabs>
          <w:tab w:val="left" w:pos="1622"/>
        </w:tabs>
        <w:spacing w:before="120" w:after="120" w:line="240" w:lineRule="auto"/>
        <w:ind w:firstLine="851"/>
        <w:jc w:val="both"/>
        <w:rPr>
          <w:rFonts w:ascii="Times New Roman" w:eastAsia="Calibri" w:hAnsi="Times New Roman" w:cs="Times New Roman"/>
          <w:i/>
          <w:color w:val="000000"/>
          <w:sz w:val="28"/>
          <w:szCs w:val="28"/>
          <w:lang w:eastAsia="ar-SA"/>
        </w:rPr>
      </w:pPr>
      <w:proofErr w:type="gramStart"/>
      <w:r w:rsidRPr="00A37E21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>Главные (основные) улицы и дороги</w:t>
      </w:r>
      <w:r w:rsidRPr="00A37E21"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ar-SA"/>
        </w:rPr>
        <w:t xml:space="preserve"> </w:t>
      </w:r>
      <w:r w:rsidRPr="00A37E21">
        <w:rPr>
          <w:rFonts w:ascii="Times New Roman" w:eastAsia="Calibri" w:hAnsi="Times New Roman" w:cs="Times New Roman"/>
          <w:sz w:val="28"/>
          <w:szCs w:val="28"/>
          <w:lang w:eastAsia="ar-SA"/>
        </w:rPr>
        <w:t>- обеспечивают связь жилых территорий с общественным центром, въездом в населенный пункт и с удаленными жилыми кварталами; ширина улицы составляет 20,0–40,0 м, ширина проезжей части 7–8 м.</w:t>
      </w:r>
      <w:r w:rsidRPr="00A37E2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 В а. Старо-</w:t>
      </w:r>
      <w:proofErr w:type="spellStart"/>
      <w:r w:rsidRPr="00A37E2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>Кувинск</w:t>
      </w:r>
      <w:proofErr w:type="spellEnd"/>
      <w:r w:rsidRPr="00A37E2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 функцию главной (основной) улицы аула выполняет </w:t>
      </w:r>
      <w:r w:rsidRPr="00A37E21">
        <w:rPr>
          <w:rFonts w:ascii="Times New Roman" w:eastAsia="Calibri" w:hAnsi="Times New Roman" w:cs="Times New Roman"/>
          <w:color w:val="000000"/>
          <w:sz w:val="28"/>
          <w:szCs w:val="28"/>
        </w:rPr>
        <w:t>ул.</w:t>
      </w:r>
      <w:r w:rsidRPr="00A37E21">
        <w:rPr>
          <w:rFonts w:ascii="Times New Roman" w:eastAsia="Calibri" w:hAnsi="Times New Roman" w:cs="Times New Roman"/>
          <w:color w:val="000000"/>
          <w:sz w:val="28"/>
          <w:szCs w:val="28"/>
          <w:lang w:val="en-US"/>
        </w:rPr>
        <w:t> </w:t>
      </w:r>
      <w:r w:rsidRPr="00A37E21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 Октябрьская </w:t>
      </w:r>
      <w:r w:rsidRPr="00A37E2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и проходящий по ней участок региональной автодороги </w:t>
      </w:r>
      <w:proofErr w:type="spellStart"/>
      <w:r w:rsidRPr="00A37E2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>Жураки</w:t>
      </w:r>
      <w:proofErr w:type="spellEnd"/>
      <w:r w:rsidRPr="00A37E21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 – Зеленчук - Мостовой</w:t>
      </w:r>
      <w:r w:rsidRPr="00A37E21">
        <w:rPr>
          <w:rFonts w:ascii="Times New Roman" w:eastAsia="Calibri" w:hAnsi="Times New Roman" w:cs="Times New Roman"/>
          <w:color w:val="000000"/>
          <w:sz w:val="28"/>
          <w:szCs w:val="28"/>
        </w:rPr>
        <w:t>.</w:t>
      </w:r>
      <w:proofErr w:type="gramEnd"/>
    </w:p>
    <w:p w:rsidR="00A37E21" w:rsidRPr="0041010D" w:rsidRDefault="00A37E21" w:rsidP="00A37E21">
      <w:pPr>
        <w:spacing w:before="120" w:after="120" w:line="240" w:lineRule="auto"/>
        <w:ind w:firstLine="902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41010D">
        <w:rPr>
          <w:rFonts w:ascii="Times New Roman" w:eastAsia="Calibri" w:hAnsi="Times New Roman" w:cs="Times New Roman"/>
          <w:b/>
          <w:bCs/>
          <w:sz w:val="28"/>
          <w:szCs w:val="28"/>
          <w:lang w:eastAsia="ar-SA"/>
        </w:rPr>
        <w:t>Второстепенные улицы и дороги</w:t>
      </w:r>
      <w:r w:rsidRPr="0041010D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– обеспечивают транспортную связь между основными жилыми улицами и промышленными, коммунально-складскими территориями и внутри аула. Ширина улицы составляет 15,0–20,0 м, ширина проезжей части 5,5 – 6,0 м: все остальные улицы, что не указаны отдельно. </w:t>
      </w:r>
    </w:p>
    <w:p w:rsidR="00850B58" w:rsidRPr="001C35F2" w:rsidRDefault="00850B58" w:rsidP="001C35F2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1C35F2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Характеристика улично-дорожной сети аула </w:t>
      </w:r>
      <w:r w:rsidR="001C35F2" w:rsidRPr="001C35F2">
        <w:rPr>
          <w:rFonts w:ascii="Times New Roman" w:hAnsi="Times New Roman" w:cs="Times New Roman"/>
          <w:b/>
          <w:i/>
          <w:color w:val="000000"/>
          <w:sz w:val="28"/>
          <w:szCs w:val="28"/>
        </w:rPr>
        <w:t>Старо-</w:t>
      </w:r>
      <w:proofErr w:type="spellStart"/>
      <w:r w:rsidR="001C35F2" w:rsidRPr="001C35F2">
        <w:rPr>
          <w:rFonts w:ascii="Times New Roman" w:hAnsi="Times New Roman" w:cs="Times New Roman"/>
          <w:b/>
          <w:i/>
          <w:color w:val="000000"/>
          <w:sz w:val="28"/>
          <w:szCs w:val="28"/>
        </w:rPr>
        <w:t>Кувинск</w:t>
      </w:r>
      <w:proofErr w:type="spellEnd"/>
    </w:p>
    <w:p w:rsidR="00850B58" w:rsidRDefault="001C35F2" w:rsidP="001C35F2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1C35F2">
        <w:rPr>
          <w:rFonts w:ascii="Times New Roman" w:hAnsi="Times New Roman" w:cs="Times New Roman"/>
          <w:b/>
          <w:i/>
          <w:color w:val="000000"/>
          <w:sz w:val="28"/>
          <w:szCs w:val="28"/>
        </w:rPr>
        <w:t>Старо-</w:t>
      </w:r>
      <w:proofErr w:type="spellStart"/>
      <w:r w:rsidRPr="001C35F2">
        <w:rPr>
          <w:rFonts w:ascii="Times New Roman" w:hAnsi="Times New Roman" w:cs="Times New Roman"/>
          <w:b/>
          <w:i/>
          <w:color w:val="000000"/>
          <w:sz w:val="28"/>
          <w:szCs w:val="28"/>
        </w:rPr>
        <w:t>Кувинского</w:t>
      </w:r>
      <w:proofErr w:type="spellEnd"/>
      <w:r w:rsidR="00850B58" w:rsidRPr="001C35F2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сельского поселения.</w:t>
      </w:r>
    </w:p>
    <w:p w:rsidR="001C35F2" w:rsidRPr="001C35F2" w:rsidRDefault="001C35F2" w:rsidP="001C35F2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</w:p>
    <w:tbl>
      <w:tblPr>
        <w:tblW w:w="5182" w:type="pct"/>
        <w:tblInd w:w="-176" w:type="dxa"/>
        <w:tblLook w:val="01E0" w:firstRow="1" w:lastRow="1" w:firstColumn="1" w:lastColumn="1" w:noHBand="0" w:noVBand="0"/>
      </w:tblPr>
      <w:tblGrid>
        <w:gridCol w:w="711"/>
        <w:gridCol w:w="2408"/>
        <w:gridCol w:w="2279"/>
        <w:gridCol w:w="1832"/>
        <w:gridCol w:w="2837"/>
      </w:tblGrid>
      <w:tr w:rsidR="00850B58" w:rsidRPr="00850B58" w:rsidTr="001C35F2">
        <w:trPr>
          <w:trHeight w:val="636"/>
          <w:tblHeader/>
        </w:trPr>
        <w:tc>
          <w:tcPr>
            <w:tcW w:w="35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 xml:space="preserve">№ </w:t>
            </w:r>
            <w:proofErr w:type="gramStart"/>
            <w:r w:rsidRPr="00850B58">
              <w:rPr>
                <w:rFonts w:ascii="Verdana" w:eastAsia="PMingLiU" w:hAnsi="Verdana" w:cs="Arial"/>
                <w:b/>
              </w:rPr>
              <w:t>п</w:t>
            </w:r>
            <w:proofErr w:type="gramEnd"/>
            <w:r w:rsidRPr="00850B58">
              <w:rPr>
                <w:rFonts w:ascii="Verdana" w:eastAsia="PMingLiU" w:hAnsi="Verdana" w:cs="Arial"/>
                <w:b/>
              </w:rPr>
              <w:t>/п</w:t>
            </w:r>
          </w:p>
        </w:tc>
        <w:tc>
          <w:tcPr>
            <w:tcW w:w="119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Наименование улицы</w:t>
            </w:r>
          </w:p>
        </w:tc>
        <w:tc>
          <w:tcPr>
            <w:tcW w:w="113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Протяженность, м</w:t>
            </w:r>
          </w:p>
        </w:tc>
        <w:tc>
          <w:tcPr>
            <w:tcW w:w="91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1C35F2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Ширина в красных</w:t>
            </w:r>
            <w:r w:rsidR="001C35F2">
              <w:rPr>
                <w:rFonts w:ascii="Verdana" w:eastAsia="PMingLiU" w:hAnsi="Verdana" w:cs="Arial"/>
                <w:b/>
              </w:rPr>
              <w:t xml:space="preserve">           </w:t>
            </w:r>
            <w:r w:rsidRPr="00850B58">
              <w:rPr>
                <w:rFonts w:ascii="Verdana" w:eastAsia="PMingLiU" w:hAnsi="Verdana" w:cs="Arial"/>
                <w:b/>
              </w:rPr>
              <w:t xml:space="preserve"> линиях,</w:t>
            </w:r>
          </w:p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 xml:space="preserve"> м</w:t>
            </w:r>
          </w:p>
        </w:tc>
        <w:tc>
          <w:tcPr>
            <w:tcW w:w="140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Объекты, которые на улице расположены</w:t>
            </w:r>
          </w:p>
        </w:tc>
      </w:tr>
      <w:tr w:rsidR="00850B58" w:rsidRPr="00850B58" w:rsidTr="001C35F2">
        <w:trPr>
          <w:trHeight w:val="411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7D15B1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  <w:b/>
              </w:rPr>
              <w:t xml:space="preserve">а. </w:t>
            </w:r>
            <w:r w:rsidR="007D15B1">
              <w:rPr>
                <w:rFonts w:ascii="Verdana" w:eastAsia="PMingLiU" w:hAnsi="Verdana" w:cs="Arial"/>
                <w:b/>
              </w:rPr>
              <w:t>Старо-</w:t>
            </w:r>
            <w:proofErr w:type="spellStart"/>
            <w:r w:rsidR="007D15B1">
              <w:rPr>
                <w:rFonts w:ascii="Verdana" w:eastAsia="PMingLiU" w:hAnsi="Verdana" w:cs="Arial"/>
                <w:b/>
              </w:rPr>
              <w:t>Кувинск</w:t>
            </w:r>
            <w:proofErr w:type="spellEnd"/>
          </w:p>
        </w:tc>
      </w:tr>
      <w:tr w:rsidR="00850B58" w:rsidRPr="00850B58" w:rsidTr="001C35F2"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7D15B1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r w:rsidR="007D15B1">
              <w:rPr>
                <w:rFonts w:ascii="Verdana" w:eastAsia="PMingLiU" w:hAnsi="Verdana" w:cs="Arial"/>
              </w:rPr>
              <w:t>Октябрьская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120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застройка;</w:t>
            </w:r>
          </w:p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коммунальные объекты;</w:t>
            </w:r>
          </w:p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торговые объекты;</w:t>
            </w:r>
          </w:p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дом культуры;</w:t>
            </w:r>
          </w:p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- </w:t>
            </w:r>
            <w:proofErr w:type="gramStart"/>
            <w:r w:rsidRPr="00850B58">
              <w:rPr>
                <w:rFonts w:ascii="Verdana" w:eastAsia="PMingLiU" w:hAnsi="Verdana" w:cs="Arial"/>
              </w:rPr>
              <w:t>школа</w:t>
            </w:r>
            <w:r w:rsidR="001C35F2">
              <w:rPr>
                <w:rFonts w:ascii="Verdana" w:eastAsia="PMingLiU" w:hAnsi="Verdana" w:cs="Arial"/>
              </w:rPr>
              <w:t>-детский</w:t>
            </w:r>
            <w:proofErr w:type="gramEnd"/>
            <w:r w:rsidR="001C35F2">
              <w:rPr>
                <w:rFonts w:ascii="Verdana" w:eastAsia="PMingLiU" w:hAnsi="Verdana" w:cs="Arial"/>
              </w:rPr>
              <w:t xml:space="preserve"> сад</w:t>
            </w:r>
            <w:r w:rsidRPr="00850B58">
              <w:rPr>
                <w:rFonts w:ascii="Verdana" w:eastAsia="PMingLiU" w:hAnsi="Verdana" w:cs="Arial"/>
              </w:rPr>
              <w:t>;</w:t>
            </w:r>
          </w:p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- </w:t>
            </w:r>
            <w:r w:rsidR="001C35F2">
              <w:rPr>
                <w:rFonts w:ascii="Verdana" w:eastAsia="PMingLiU" w:hAnsi="Verdana" w:cs="Arial"/>
              </w:rPr>
              <w:t>ФАП</w:t>
            </w:r>
            <w:r w:rsidRPr="00850B58">
              <w:rPr>
                <w:rFonts w:ascii="Verdana" w:eastAsia="PMingLiU" w:hAnsi="Verdana" w:cs="Arial"/>
              </w:rPr>
              <w:t>;</w:t>
            </w:r>
          </w:p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административное здание;</w:t>
            </w:r>
          </w:p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почта;</w:t>
            </w:r>
          </w:p>
          <w:p w:rsidR="00850B58" w:rsidRPr="00850B58" w:rsidRDefault="001C35F2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мечеть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2.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7D15B1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r w:rsidR="007D15B1">
              <w:rPr>
                <w:rFonts w:ascii="Verdana" w:eastAsia="PMingLiU" w:hAnsi="Verdana" w:cs="Arial"/>
              </w:rPr>
              <w:t>Зеленчукская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515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 w:rsidR="001C35F2">
              <w:rPr>
                <w:rFonts w:ascii="Verdana" w:eastAsia="PMingLiU" w:hAnsi="Verdana" w:cs="Arial"/>
              </w:rPr>
              <w:t>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3.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7D15B1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r w:rsidR="007D15B1">
              <w:rPr>
                <w:rFonts w:ascii="Verdana" w:eastAsia="PMingLiU" w:hAnsi="Verdana" w:cs="Arial"/>
              </w:rPr>
              <w:t>Солнечная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472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 w:rsidR="001C35F2">
              <w:rPr>
                <w:rFonts w:ascii="Verdana" w:eastAsia="PMingLiU" w:hAnsi="Verdana" w:cs="Arial"/>
              </w:rPr>
              <w:t>ка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4.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ул. Абазинская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701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5.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7D15B1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r w:rsidR="007D15B1">
              <w:rPr>
                <w:rFonts w:ascii="Verdana" w:eastAsia="PMingLiU" w:hAnsi="Verdana" w:cs="Arial"/>
              </w:rPr>
              <w:t>Набережная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1328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5F2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 w:rsidR="001C35F2">
              <w:rPr>
                <w:rFonts w:ascii="Verdana" w:eastAsia="PMingLiU" w:hAnsi="Verdana" w:cs="Arial"/>
              </w:rPr>
              <w:t>ка;</w:t>
            </w:r>
          </w:p>
          <w:p w:rsidR="00850B58" w:rsidRPr="00850B58" w:rsidRDefault="001C35F2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 - кладбищ</w:t>
            </w:r>
            <w:r>
              <w:rPr>
                <w:rFonts w:ascii="Verdana" w:eastAsia="PMingLiU" w:hAnsi="Verdana" w:cs="Arial"/>
              </w:rPr>
              <w:t>е</w:t>
            </w:r>
            <w:r w:rsidRPr="00850B58">
              <w:rPr>
                <w:rFonts w:ascii="Verdana" w:eastAsia="PMingLiU" w:hAnsi="Verdana" w:cs="Arial"/>
              </w:rPr>
              <w:t>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6.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7D15B1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r w:rsidR="007D15B1">
              <w:rPr>
                <w:rFonts w:ascii="Verdana" w:eastAsia="PMingLiU" w:hAnsi="Verdana" w:cs="Arial"/>
              </w:rPr>
              <w:t>Широкая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592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7.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7D15B1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</w:t>
            </w:r>
            <w:r w:rsidR="00850B58" w:rsidRPr="00850B58">
              <w:rPr>
                <w:rFonts w:ascii="Verdana" w:eastAsia="PMingLiU" w:hAnsi="Verdana" w:cs="Arial"/>
              </w:rPr>
              <w:t xml:space="preserve">. </w:t>
            </w:r>
            <w:r>
              <w:rPr>
                <w:rFonts w:ascii="Verdana" w:eastAsia="PMingLiU" w:hAnsi="Verdana" w:cs="Arial"/>
              </w:rPr>
              <w:t>Абхазская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594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lastRenderedPageBreak/>
              <w:t>8.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1C35F2" w:rsidP="007D15B1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пер</w:t>
            </w:r>
            <w:r w:rsidR="00850B58" w:rsidRPr="00850B58">
              <w:rPr>
                <w:rFonts w:ascii="Verdana" w:eastAsia="PMingLiU" w:hAnsi="Verdana" w:cs="Arial"/>
              </w:rPr>
              <w:t xml:space="preserve">. </w:t>
            </w:r>
            <w:r w:rsidR="007D15B1">
              <w:rPr>
                <w:rFonts w:ascii="Verdana" w:eastAsia="PMingLiU" w:hAnsi="Verdana" w:cs="Arial"/>
              </w:rPr>
              <w:t>Музыкальная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213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9.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7D15B1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r w:rsidR="007D15B1">
              <w:rPr>
                <w:rFonts w:ascii="Verdana" w:eastAsia="PMingLiU" w:hAnsi="Verdana" w:cs="Arial"/>
              </w:rPr>
              <w:t xml:space="preserve">М. </w:t>
            </w:r>
            <w:proofErr w:type="spellStart"/>
            <w:r w:rsidR="007D15B1">
              <w:rPr>
                <w:rFonts w:ascii="Verdana" w:eastAsia="PMingLiU" w:hAnsi="Verdana" w:cs="Arial"/>
              </w:rPr>
              <w:t>Дармилова</w:t>
            </w:r>
            <w:proofErr w:type="spellEnd"/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555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10.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1C35F2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proofErr w:type="spellStart"/>
            <w:r w:rsidR="001C35F2">
              <w:rPr>
                <w:rFonts w:ascii="Verdana" w:eastAsia="PMingLiU" w:hAnsi="Verdana" w:cs="Arial"/>
              </w:rPr>
              <w:t>С.Шенкао</w:t>
            </w:r>
            <w:proofErr w:type="spellEnd"/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451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 w:rsidR="001C35F2">
              <w:rPr>
                <w:rFonts w:ascii="Verdana" w:eastAsia="PMingLiU" w:hAnsi="Verdana" w:cs="Arial"/>
              </w:rPr>
              <w:t>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11.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7D15B1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</w:t>
            </w:r>
            <w:r w:rsidR="00850B58" w:rsidRPr="00850B58">
              <w:rPr>
                <w:rFonts w:ascii="Verdana" w:eastAsia="PMingLiU" w:hAnsi="Verdana" w:cs="Arial"/>
              </w:rPr>
              <w:t xml:space="preserve">. </w:t>
            </w:r>
            <w:proofErr w:type="spellStart"/>
            <w:r>
              <w:rPr>
                <w:rFonts w:ascii="Verdana" w:eastAsia="PMingLiU" w:hAnsi="Verdana" w:cs="Arial"/>
              </w:rPr>
              <w:t>М.Коцба</w:t>
            </w:r>
            <w:proofErr w:type="spellEnd"/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489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12.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7D15B1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</w:t>
            </w:r>
            <w:r w:rsidR="00850B58" w:rsidRPr="00850B58">
              <w:rPr>
                <w:rFonts w:ascii="Verdana" w:eastAsia="PMingLiU" w:hAnsi="Verdana" w:cs="Arial"/>
              </w:rPr>
              <w:t xml:space="preserve">. </w:t>
            </w:r>
            <w:r>
              <w:rPr>
                <w:rFonts w:ascii="Verdana" w:eastAsia="PMingLiU" w:hAnsi="Verdana" w:cs="Arial"/>
              </w:rPr>
              <w:t>Трудовая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344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</w:t>
            </w:r>
            <w:r w:rsidR="001C35F2">
              <w:rPr>
                <w:rFonts w:ascii="Verdana" w:eastAsia="PMingLiU" w:hAnsi="Verdana" w:cs="Arial"/>
              </w:rPr>
              <w:t>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13.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7D15B1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3F649A">
              <w:rPr>
                <w:rFonts w:ascii="Verdana" w:eastAsia="PMingLiU" w:hAnsi="Verdana" w:cs="Arial"/>
              </w:rPr>
              <w:t>ул</w:t>
            </w:r>
            <w:r w:rsidR="00850B58" w:rsidRPr="003F649A">
              <w:rPr>
                <w:rFonts w:ascii="Verdana" w:eastAsia="PMingLiU" w:hAnsi="Verdana" w:cs="Arial"/>
              </w:rPr>
              <w:t xml:space="preserve">. </w:t>
            </w:r>
            <w:r w:rsidRPr="003F649A">
              <w:rPr>
                <w:rFonts w:ascii="Verdana" w:eastAsia="PMingLiU" w:hAnsi="Verdana" w:cs="Arial"/>
              </w:rPr>
              <w:t>Восточна</w:t>
            </w:r>
            <w:r>
              <w:rPr>
                <w:rFonts w:ascii="Verdana" w:eastAsia="PMingLiU" w:hAnsi="Verdana" w:cs="Arial"/>
              </w:rPr>
              <w:t>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150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14.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1C35F2" w:rsidP="001C35F2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</w:t>
            </w:r>
            <w:r w:rsidR="007D15B1" w:rsidRPr="00850B58">
              <w:rPr>
                <w:rFonts w:ascii="Verdana" w:eastAsia="PMingLiU" w:hAnsi="Verdana" w:cs="Arial"/>
              </w:rPr>
              <w:t xml:space="preserve">. </w:t>
            </w:r>
            <w:r w:rsidR="007D15B1">
              <w:rPr>
                <w:rFonts w:ascii="Verdana" w:eastAsia="PMingLiU" w:hAnsi="Verdana" w:cs="Arial"/>
              </w:rPr>
              <w:t>Вольн</w:t>
            </w:r>
            <w:r>
              <w:rPr>
                <w:rFonts w:ascii="Verdana" w:eastAsia="PMingLiU" w:hAnsi="Verdana" w:cs="Arial"/>
              </w:rPr>
              <w:t>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196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15.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7D15B1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ул. Черкесская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340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15B1" w:rsidRPr="00850B58" w:rsidRDefault="00850B58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16.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1C35F2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</w:t>
            </w:r>
            <w:r w:rsidR="00850B58" w:rsidRPr="00850B58">
              <w:rPr>
                <w:rFonts w:ascii="Verdana" w:eastAsia="PMingLiU" w:hAnsi="Verdana" w:cs="Arial"/>
              </w:rPr>
              <w:t xml:space="preserve">. </w:t>
            </w:r>
            <w:proofErr w:type="spellStart"/>
            <w:r w:rsidR="001C35F2">
              <w:rPr>
                <w:rFonts w:ascii="Verdana" w:eastAsia="PMingLiU" w:hAnsi="Verdana" w:cs="Arial"/>
              </w:rPr>
              <w:t>Р.Килба</w:t>
            </w:r>
            <w:proofErr w:type="spellEnd"/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197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17.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7D15B1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r>
              <w:rPr>
                <w:rFonts w:ascii="Verdana" w:eastAsia="PMingLiU" w:hAnsi="Verdana" w:cs="Arial"/>
              </w:rPr>
              <w:t>Садовая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265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18.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ул. Зеленая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440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</w:tbl>
    <w:p w:rsidR="00827538" w:rsidRDefault="00827538" w:rsidP="00A23FC2">
      <w:pPr>
        <w:pStyle w:val="3"/>
        <w:tabs>
          <w:tab w:val="num" w:pos="1965"/>
        </w:tabs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bookmarkStart w:id="8" w:name="_Toc266118197"/>
      <w:bookmarkStart w:id="9" w:name="_Toc280554422"/>
      <w:bookmarkStart w:id="10" w:name="_Toc339355916"/>
    </w:p>
    <w:p w:rsidR="00A23FC2" w:rsidRPr="007D15B1" w:rsidRDefault="00850B58" w:rsidP="00A23FC2">
      <w:pPr>
        <w:pStyle w:val="3"/>
        <w:tabs>
          <w:tab w:val="num" w:pos="1965"/>
        </w:tabs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r w:rsidRPr="007D15B1">
        <w:rPr>
          <w:rFonts w:ascii="Times New Roman" w:hAnsi="Times New Roman" w:cs="Times New Roman"/>
          <w:color w:val="0000FF"/>
          <w:sz w:val="28"/>
          <w:szCs w:val="28"/>
        </w:rPr>
        <w:t>Приоритеты развития транспортного комплекса.</w:t>
      </w:r>
      <w:bookmarkEnd w:id="8"/>
      <w:bookmarkEnd w:id="9"/>
      <w:bookmarkEnd w:id="10"/>
    </w:p>
    <w:p w:rsidR="00850B58" w:rsidRPr="007D15B1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D15B1">
        <w:rPr>
          <w:rFonts w:ascii="Times New Roman" w:hAnsi="Times New Roman" w:cs="Times New Roman"/>
          <w:b/>
          <w:sz w:val="28"/>
          <w:szCs w:val="28"/>
        </w:rPr>
        <w:t>Основными приоритетами развития транспортного комплекса муниципального образования должны стать:</w:t>
      </w:r>
    </w:p>
    <w:p w:rsidR="00850B58" w:rsidRPr="007D15B1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на первую очередь (202</w:t>
      </w:r>
      <w:r w:rsidR="003C1F99">
        <w:rPr>
          <w:rFonts w:ascii="Times New Roman" w:hAnsi="Times New Roman" w:cs="Times New Roman"/>
          <w:sz w:val="28"/>
          <w:szCs w:val="28"/>
        </w:rPr>
        <w:t>6</w:t>
      </w:r>
      <w:r w:rsidRPr="007D15B1">
        <w:rPr>
          <w:rFonts w:ascii="Times New Roman" w:hAnsi="Times New Roman" w:cs="Times New Roman"/>
          <w:sz w:val="28"/>
          <w:szCs w:val="28"/>
        </w:rPr>
        <w:t>г.):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расширение основных существующих главных и основных улиц с целью доведения их до проектных поперечных профилей;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ремонт и реконструкция дорожного покрытия существующей улично-дорожной сети;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резервирование земельных участков для новых автодорог и транспортных развязок;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 xml:space="preserve">строительство улично-дорожной сети на территории </w:t>
      </w:r>
      <w:r w:rsidR="00D26340">
        <w:rPr>
          <w:rFonts w:ascii="Times New Roman" w:hAnsi="Times New Roman" w:cs="Times New Roman"/>
          <w:sz w:val="28"/>
          <w:szCs w:val="28"/>
        </w:rPr>
        <w:t>поселения</w:t>
      </w:r>
      <w:r w:rsidRPr="007D15B1">
        <w:rPr>
          <w:rFonts w:ascii="Times New Roman" w:hAnsi="Times New Roman" w:cs="Times New Roman"/>
          <w:sz w:val="28"/>
          <w:szCs w:val="28"/>
        </w:rPr>
        <w:t xml:space="preserve"> нового жилищного строительства;</w:t>
      </w:r>
    </w:p>
    <w:p w:rsidR="00850B58" w:rsidRPr="007D15B1" w:rsidRDefault="00850B58" w:rsidP="00C36D96">
      <w:pPr>
        <w:shd w:val="clear" w:color="auto" w:fill="FFFFFF"/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Развитие транспорта на территории муниципального образования должно осуществляться на основе комплексного подхода, ориентированного на совместные усилия различных уровней власти: федеральных, региональных, муниципальных.</w:t>
      </w:r>
    </w:p>
    <w:p w:rsidR="00850B58" w:rsidRPr="007D15B1" w:rsidRDefault="00850B58" w:rsidP="00C36D96">
      <w:pPr>
        <w:shd w:val="clear" w:color="auto" w:fill="FFFFFF"/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 xml:space="preserve">Транспортная система сельского поселения является элементом транспортной системы региона, поэтому решение всех задач, связанных с оптимизацией транспортной инфраструктуры на территории, не может быть решено только в рамках полномочий органов местного самоуправления муниципального образования. Данные в </w:t>
      </w:r>
      <w:r w:rsidR="00354B6F" w:rsidRPr="007D15B1">
        <w:rPr>
          <w:rFonts w:ascii="Times New Roman" w:hAnsi="Times New Roman" w:cs="Times New Roman"/>
          <w:sz w:val="28"/>
          <w:szCs w:val="28"/>
        </w:rPr>
        <w:t>Программе</w:t>
      </w:r>
      <w:r w:rsidRPr="007D15B1">
        <w:rPr>
          <w:rFonts w:ascii="Times New Roman" w:hAnsi="Times New Roman" w:cs="Times New Roman"/>
          <w:sz w:val="28"/>
          <w:szCs w:val="28"/>
        </w:rPr>
        <w:t xml:space="preserve"> предложения по развитию транспортной инфраструктуры предполагается реализовывать с участием </w:t>
      </w:r>
      <w:r w:rsidRPr="007D15B1">
        <w:rPr>
          <w:rFonts w:ascii="Times New Roman" w:hAnsi="Times New Roman" w:cs="Times New Roman"/>
          <w:sz w:val="28"/>
          <w:szCs w:val="28"/>
        </w:rPr>
        <w:lastRenderedPageBreak/>
        <w:t xml:space="preserve">бюджетов всех уровней. Задачами органов местного самоуправления станут организационные мероприятия по обеспечению взаимодействия органов государственной власти и местного самоуправления, подготовка инициативных предложений для органов местного самоуправления </w:t>
      </w:r>
      <w:proofErr w:type="spellStart"/>
      <w:r w:rsidR="00C36D96">
        <w:rPr>
          <w:rFonts w:ascii="Times New Roman" w:hAnsi="Times New Roman" w:cs="Times New Roman"/>
          <w:sz w:val="28"/>
          <w:szCs w:val="28"/>
        </w:rPr>
        <w:t>Адыге-Хабльского</w:t>
      </w:r>
      <w:proofErr w:type="spellEnd"/>
      <w:r w:rsidRPr="007D15B1">
        <w:rPr>
          <w:rFonts w:ascii="Times New Roman" w:hAnsi="Times New Roman" w:cs="Times New Roman"/>
          <w:sz w:val="28"/>
          <w:szCs w:val="28"/>
        </w:rPr>
        <w:t xml:space="preserve"> района и органов государственной власти Карачаево-Черкесской Республики по развитию транспортной инфраструктуры.</w:t>
      </w:r>
    </w:p>
    <w:p w:rsidR="00850B58" w:rsidRPr="007D15B1" w:rsidRDefault="00850B58" w:rsidP="00C36D96">
      <w:pPr>
        <w:shd w:val="clear" w:color="auto" w:fill="FFFFFF"/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 xml:space="preserve">Основные направления развития транспортной инфраструктуры на федеральном уровне определены транспортной стратегией Российской Федерации, утверждённой распоряжением Правительства РФ от 22 ноября </w:t>
      </w:r>
      <w:smartTag w:uri="urn:schemas-microsoft-com:office:smarttags" w:element="metricconverter">
        <w:smartTagPr>
          <w:attr w:name="ProductID" w:val="2008 г"/>
        </w:smartTagPr>
        <w:r w:rsidRPr="007D15B1">
          <w:rPr>
            <w:rFonts w:ascii="Times New Roman" w:hAnsi="Times New Roman" w:cs="Times New Roman"/>
            <w:sz w:val="28"/>
            <w:szCs w:val="28"/>
          </w:rPr>
          <w:t>2008 г</w:t>
        </w:r>
      </w:smartTag>
      <w:r w:rsidRPr="007D15B1">
        <w:rPr>
          <w:rFonts w:ascii="Times New Roman" w:hAnsi="Times New Roman" w:cs="Times New Roman"/>
          <w:sz w:val="28"/>
          <w:szCs w:val="28"/>
        </w:rPr>
        <w:t xml:space="preserve">. N 1734-р. </w:t>
      </w:r>
    </w:p>
    <w:p w:rsidR="00850B58" w:rsidRPr="007D15B1" w:rsidRDefault="00850B58" w:rsidP="00C36D96">
      <w:pPr>
        <w:shd w:val="clear" w:color="auto" w:fill="FFFFFF"/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Стратегическая цель развития транспортной системы в соответствии с Транспортной стратегией - удовлетворение потребностей инновационного социально ориентированного развития экономики и общества в конкурентоспособных качественных транспортных услугах.</w:t>
      </w:r>
    </w:p>
    <w:p w:rsidR="00850B58" w:rsidRPr="007D15B1" w:rsidRDefault="00850B58" w:rsidP="00850B58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Для создания эффективной конкурентоспособной транспортной системы необходимы 3 основные составляющие:</w:t>
      </w:r>
    </w:p>
    <w:p w:rsidR="00850B58" w:rsidRPr="007D15B1" w:rsidRDefault="00850B58" w:rsidP="00850B58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конкурентоспособные высококачественные транспортные услуги;</w:t>
      </w:r>
    </w:p>
    <w:p w:rsidR="00850B58" w:rsidRPr="007D15B1" w:rsidRDefault="00850B58" w:rsidP="00850B58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высокопроизводительные безопасные транспортная инфраструктура и транспортные средства, которые необходимы в той мере, в которой они обеспечат конкурентоспособные высококачественные транспортные услуги;</w:t>
      </w:r>
    </w:p>
    <w:p w:rsidR="00850B58" w:rsidRPr="007D15B1" w:rsidRDefault="00850B58" w:rsidP="00850B58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создание условий для превышения уровня предложения транспортных услуг над спросом (в противном случае конкурентной среды не будет).</w:t>
      </w:r>
    </w:p>
    <w:p w:rsidR="009C0D36" w:rsidRPr="009C0D36" w:rsidRDefault="009C0D36" w:rsidP="009C0D36">
      <w:pPr>
        <w:shd w:val="clear" w:color="auto" w:fill="FFFFFF"/>
        <w:autoSpaceDE w:val="0"/>
        <w:autoSpaceDN w:val="0"/>
        <w:adjustRightInd w:val="0"/>
        <w:spacing w:before="120" w:after="120"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A23FC2" w:rsidRPr="00E32890" w:rsidRDefault="00A23FC2" w:rsidP="009C0D36">
      <w:pPr>
        <w:shd w:val="clear" w:color="auto" w:fill="FFFFFF"/>
        <w:autoSpaceDE w:val="0"/>
        <w:autoSpaceDN w:val="0"/>
        <w:adjustRightInd w:val="0"/>
        <w:spacing w:before="120" w:after="120"/>
        <w:jc w:val="center"/>
        <w:rPr>
          <w:rFonts w:ascii="Verdana" w:eastAsia="Calibri" w:hAnsi="Verdana" w:cs="Times New Roman"/>
          <w:b/>
          <w:i/>
        </w:rPr>
      </w:pPr>
      <w:r w:rsidRPr="007D15B1">
        <w:rPr>
          <w:rFonts w:ascii="Times New Roman" w:hAnsi="Times New Roman" w:cs="Times New Roman"/>
          <w:b/>
          <w:sz w:val="28"/>
          <w:szCs w:val="28"/>
        </w:rPr>
        <w:t xml:space="preserve">Мероприятиями в части развития транспортного комплекса </w:t>
      </w:r>
      <w:r w:rsidR="007D15B1">
        <w:rPr>
          <w:rFonts w:ascii="Times New Roman" w:hAnsi="Times New Roman" w:cs="Times New Roman"/>
          <w:b/>
          <w:sz w:val="28"/>
          <w:szCs w:val="28"/>
        </w:rPr>
        <w:t xml:space="preserve">                               </w:t>
      </w:r>
      <w:r w:rsidR="00C36D96">
        <w:rPr>
          <w:rFonts w:ascii="Times New Roman" w:hAnsi="Times New Roman" w:cs="Times New Roman"/>
          <w:b/>
          <w:sz w:val="28"/>
          <w:szCs w:val="28"/>
        </w:rPr>
        <w:t>Старо-</w:t>
      </w:r>
      <w:proofErr w:type="spellStart"/>
      <w:r w:rsidR="00C36D96">
        <w:rPr>
          <w:rFonts w:ascii="Times New Roman" w:hAnsi="Times New Roman" w:cs="Times New Roman"/>
          <w:b/>
          <w:sz w:val="28"/>
          <w:szCs w:val="28"/>
        </w:rPr>
        <w:t>Кувинского</w:t>
      </w:r>
      <w:proofErr w:type="spellEnd"/>
      <w:r w:rsidR="00C36D96">
        <w:rPr>
          <w:rFonts w:ascii="Times New Roman" w:hAnsi="Times New Roman" w:cs="Times New Roman"/>
          <w:b/>
          <w:sz w:val="28"/>
          <w:szCs w:val="28"/>
        </w:rPr>
        <w:t xml:space="preserve"> сельского поселения</w:t>
      </w:r>
      <w:r w:rsidRPr="007D15B1">
        <w:rPr>
          <w:rFonts w:ascii="Times New Roman" w:hAnsi="Times New Roman" w:cs="Times New Roman"/>
          <w:b/>
          <w:sz w:val="28"/>
          <w:szCs w:val="28"/>
        </w:rPr>
        <w:t xml:space="preserve"> должны стать:</w:t>
      </w:r>
    </w:p>
    <w:tbl>
      <w:tblPr>
        <w:tblpPr w:leftFromText="180" w:rightFromText="180" w:vertAnchor="text" w:tblpY="1"/>
        <w:tblOverlap w:val="never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1984"/>
        <w:gridCol w:w="1418"/>
        <w:gridCol w:w="1559"/>
      </w:tblGrid>
      <w:tr w:rsidR="00A23FC2" w:rsidRPr="002D56BD" w:rsidTr="00A23FC2">
        <w:trPr>
          <w:trHeight w:val="637"/>
        </w:trPr>
        <w:tc>
          <w:tcPr>
            <w:tcW w:w="4928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Наименование мероприятия</w:t>
            </w:r>
          </w:p>
        </w:tc>
        <w:tc>
          <w:tcPr>
            <w:tcW w:w="1984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Местонахождение объекта</w:t>
            </w:r>
          </w:p>
        </w:tc>
        <w:tc>
          <w:tcPr>
            <w:tcW w:w="1418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Сроки реализации</w:t>
            </w:r>
          </w:p>
        </w:tc>
        <w:tc>
          <w:tcPr>
            <w:tcW w:w="1559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 xml:space="preserve">Затраты на строительство м. </w:t>
            </w:r>
            <w:proofErr w:type="spellStart"/>
            <w:r w:rsidRPr="002D56BD">
              <w:rPr>
                <w:rFonts w:ascii="Verdana" w:hAnsi="Verdana"/>
              </w:rPr>
              <w:t>руб</w:t>
            </w:r>
            <w:proofErr w:type="spellEnd"/>
          </w:p>
        </w:tc>
      </w:tr>
      <w:tr w:rsidR="00A23FC2" w:rsidRPr="002D56BD" w:rsidTr="005C78A5">
        <w:trPr>
          <w:trHeight w:val="549"/>
        </w:trPr>
        <w:tc>
          <w:tcPr>
            <w:tcW w:w="4928" w:type="dxa"/>
            <w:shd w:val="clear" w:color="auto" w:fill="auto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Проведение паспортизации и инвентаризации автомобильных дорог местного значения, определение полос отвода, регистрация земельных участков, занятых автодорогами местного значения</w:t>
            </w:r>
          </w:p>
        </w:tc>
        <w:tc>
          <w:tcPr>
            <w:tcW w:w="1984" w:type="dxa"/>
            <w:shd w:val="clear" w:color="auto" w:fill="auto"/>
          </w:tcPr>
          <w:p w:rsidR="00A23FC2" w:rsidRPr="002D56BD" w:rsidRDefault="00A23FC2" w:rsidP="007D15B1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>
              <w:rPr>
                <w:rFonts w:ascii="Verdana" w:hAnsi="Verdana"/>
              </w:rPr>
              <w:t>а</w:t>
            </w:r>
            <w:proofErr w:type="gramStart"/>
            <w:r>
              <w:rPr>
                <w:rFonts w:ascii="Verdana" w:hAnsi="Verdana"/>
              </w:rPr>
              <w:t>.</w:t>
            </w:r>
            <w:r w:rsidR="007D15B1">
              <w:rPr>
                <w:rFonts w:ascii="Verdana" w:hAnsi="Verdana"/>
              </w:rPr>
              <w:t>С</w:t>
            </w:r>
            <w:proofErr w:type="gramEnd"/>
            <w:r w:rsidR="007D15B1">
              <w:rPr>
                <w:rFonts w:ascii="Verdana" w:hAnsi="Verdana"/>
              </w:rPr>
              <w:t>таро-Кувинск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A23FC2" w:rsidRPr="002D56BD" w:rsidRDefault="00A23FC2" w:rsidP="00FA2871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2016-201</w:t>
            </w:r>
            <w:r w:rsidR="00FA2871">
              <w:rPr>
                <w:rFonts w:ascii="Verdana" w:hAnsi="Verdana"/>
              </w:rPr>
              <w:t>8</w:t>
            </w:r>
          </w:p>
        </w:tc>
        <w:tc>
          <w:tcPr>
            <w:tcW w:w="1559" w:type="dxa"/>
            <w:shd w:val="clear" w:color="auto" w:fill="auto"/>
          </w:tcPr>
          <w:p w:rsidR="00A23FC2" w:rsidRPr="002D56BD" w:rsidRDefault="00A23FC2" w:rsidP="005C78A5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>
              <w:rPr>
                <w:rFonts w:ascii="Verdana" w:hAnsi="Verdana"/>
              </w:rPr>
              <w:t>7</w:t>
            </w:r>
          </w:p>
        </w:tc>
      </w:tr>
      <w:tr w:rsidR="00002877" w:rsidRPr="002D56BD" w:rsidTr="005C78A5">
        <w:trPr>
          <w:trHeight w:val="515"/>
        </w:trPr>
        <w:tc>
          <w:tcPr>
            <w:tcW w:w="4928" w:type="dxa"/>
            <w:shd w:val="clear" w:color="auto" w:fill="auto"/>
          </w:tcPr>
          <w:p w:rsidR="007D15B1" w:rsidRPr="00533498" w:rsidRDefault="00002877" w:rsidP="00C36D96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533498">
              <w:rPr>
                <w:rFonts w:ascii="Verdana" w:eastAsia="Calibri" w:hAnsi="Verdana" w:cs="Times New Roman"/>
              </w:rPr>
              <w:t xml:space="preserve">Инвентаризация с оценкой технического состояния всех инженерных сооружений на автомобильных дорогах и </w:t>
            </w:r>
            <w:r w:rsidR="009C0D36">
              <w:rPr>
                <w:rFonts w:ascii="Verdana" w:eastAsia="Calibri" w:hAnsi="Verdana" w:cs="Times New Roman"/>
              </w:rPr>
              <w:t xml:space="preserve">улицах поселения (в </w:t>
            </w:r>
            <w:r w:rsidRPr="00533498">
              <w:rPr>
                <w:rFonts w:ascii="Verdana" w:eastAsia="Calibri" w:hAnsi="Verdana" w:cs="Times New Roman"/>
              </w:rPr>
              <w:t>том числе гидротехнических сооружений, используемых для движения автомобильного транспорта), определение сроков и объёмов необходимой реконструкции или нового строительства</w:t>
            </w:r>
          </w:p>
        </w:tc>
        <w:tc>
          <w:tcPr>
            <w:tcW w:w="1984" w:type="dxa"/>
            <w:shd w:val="clear" w:color="auto" w:fill="auto"/>
          </w:tcPr>
          <w:p w:rsidR="00002877" w:rsidRPr="00533498" w:rsidRDefault="007D15B1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533498">
              <w:rPr>
                <w:rFonts w:ascii="Verdana" w:hAnsi="Verdana"/>
              </w:rPr>
              <w:t>а</w:t>
            </w:r>
            <w:proofErr w:type="gramStart"/>
            <w:r w:rsidRPr="00533498">
              <w:rPr>
                <w:rFonts w:ascii="Verdana" w:hAnsi="Verdana"/>
              </w:rPr>
              <w:t>.С</w:t>
            </w:r>
            <w:proofErr w:type="gramEnd"/>
            <w:r w:rsidRPr="00533498">
              <w:rPr>
                <w:rFonts w:ascii="Verdana" w:hAnsi="Verdana"/>
              </w:rPr>
              <w:t>таро-Кувинск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002877" w:rsidRPr="00533498" w:rsidRDefault="00002877" w:rsidP="00FA2871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533498">
              <w:rPr>
                <w:rFonts w:ascii="Verdana" w:hAnsi="Verdana"/>
              </w:rPr>
              <w:t>201</w:t>
            </w:r>
            <w:r w:rsidR="00FA2871">
              <w:rPr>
                <w:rFonts w:ascii="Verdana" w:hAnsi="Verdana"/>
              </w:rPr>
              <w:t>6</w:t>
            </w:r>
            <w:r w:rsidRPr="00533498">
              <w:rPr>
                <w:rFonts w:ascii="Verdana" w:hAnsi="Verdana"/>
              </w:rPr>
              <w:t>-201</w:t>
            </w:r>
            <w:r w:rsidR="00FA2871">
              <w:rPr>
                <w:rFonts w:ascii="Verdana" w:hAnsi="Verdana"/>
              </w:rPr>
              <w:t>8</w:t>
            </w:r>
          </w:p>
        </w:tc>
        <w:tc>
          <w:tcPr>
            <w:tcW w:w="1559" w:type="dxa"/>
            <w:shd w:val="clear" w:color="auto" w:fill="auto"/>
          </w:tcPr>
          <w:p w:rsidR="00002877" w:rsidRPr="00533498" w:rsidRDefault="00002877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533498">
              <w:rPr>
                <w:rFonts w:ascii="Verdana" w:hAnsi="Verdana"/>
              </w:rPr>
              <w:t>0,52</w:t>
            </w:r>
          </w:p>
        </w:tc>
      </w:tr>
    </w:tbl>
    <w:p w:rsidR="00A23FC2" w:rsidRPr="00E32890" w:rsidRDefault="00A23FC2" w:rsidP="00A23FC2">
      <w:pPr>
        <w:pStyle w:val="af"/>
        <w:numPr>
          <w:ilvl w:val="0"/>
          <w:numId w:val="3"/>
        </w:numPr>
        <w:spacing w:after="0" w:line="240" w:lineRule="auto"/>
        <w:rPr>
          <w:rFonts w:ascii="Verdana" w:hAnsi="Verdana"/>
          <w:vanish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1984"/>
        <w:gridCol w:w="1418"/>
        <w:gridCol w:w="1559"/>
      </w:tblGrid>
      <w:tr w:rsidR="00002877" w:rsidRPr="002D56BD" w:rsidTr="005C78A5">
        <w:trPr>
          <w:trHeight w:val="175"/>
        </w:trPr>
        <w:tc>
          <w:tcPr>
            <w:tcW w:w="4928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lastRenderedPageBreak/>
              <w:t>Разработка и принятие муниципальной целевой программы поэтапного строительства и реконструкции улиц в населённых пунктах муниципального образования на основе решений настоящего Программы.</w:t>
            </w:r>
          </w:p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1984" w:type="dxa"/>
            <w:shd w:val="clear" w:color="auto" w:fill="auto"/>
          </w:tcPr>
          <w:p w:rsidR="00002877" w:rsidRPr="002D56BD" w:rsidRDefault="007D15B1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>
              <w:rPr>
                <w:rFonts w:ascii="Verdana" w:hAnsi="Verdana"/>
              </w:rPr>
              <w:t>а</w:t>
            </w:r>
            <w:proofErr w:type="gramStart"/>
            <w:r>
              <w:rPr>
                <w:rFonts w:ascii="Verdana" w:hAnsi="Verdana"/>
              </w:rPr>
              <w:t>.С</w:t>
            </w:r>
            <w:proofErr w:type="gramEnd"/>
            <w:r>
              <w:rPr>
                <w:rFonts w:ascii="Verdana" w:hAnsi="Verdana"/>
              </w:rPr>
              <w:t>таро-Кувинск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002877" w:rsidRPr="002D56BD" w:rsidRDefault="00002877" w:rsidP="00FA2871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</w:t>
            </w:r>
            <w:r w:rsidR="00FA2871">
              <w:rPr>
                <w:rFonts w:ascii="Verdana" w:hAnsi="Verdana"/>
              </w:rPr>
              <w:t>6</w:t>
            </w:r>
            <w:r w:rsidRPr="002D56BD">
              <w:rPr>
                <w:rFonts w:ascii="Verdana" w:hAnsi="Verdana"/>
              </w:rPr>
              <w:t>-20</w:t>
            </w:r>
            <w:r w:rsidR="00FA2871">
              <w:rPr>
                <w:rFonts w:ascii="Verdana" w:hAnsi="Verdana"/>
              </w:rPr>
              <w:t>19</w:t>
            </w:r>
          </w:p>
        </w:tc>
        <w:tc>
          <w:tcPr>
            <w:tcW w:w="1559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>
              <w:rPr>
                <w:rFonts w:ascii="Verdana" w:hAnsi="Verdana"/>
              </w:rPr>
              <w:t>22</w:t>
            </w:r>
          </w:p>
        </w:tc>
      </w:tr>
      <w:tr w:rsidR="007D15B1" w:rsidRPr="002D56BD" w:rsidTr="005C78A5">
        <w:trPr>
          <w:trHeight w:val="405"/>
        </w:trPr>
        <w:tc>
          <w:tcPr>
            <w:tcW w:w="4928" w:type="dxa"/>
            <w:shd w:val="clear" w:color="auto" w:fill="auto"/>
          </w:tcPr>
          <w:p w:rsidR="007D15B1" w:rsidRPr="002D56BD" w:rsidRDefault="007D15B1" w:rsidP="00002877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  <w:color w:val="000000"/>
              </w:rPr>
              <w:t>Утверждение перечня автодорог местного значения в соответствии с классификацией автодорог.</w:t>
            </w:r>
          </w:p>
          <w:p w:rsidR="007D15B1" w:rsidRPr="002D56BD" w:rsidRDefault="007D15B1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1984" w:type="dxa"/>
            <w:shd w:val="clear" w:color="auto" w:fill="auto"/>
          </w:tcPr>
          <w:p w:rsidR="007D15B1" w:rsidRDefault="007D15B1">
            <w:proofErr w:type="spellStart"/>
            <w:r w:rsidRPr="00F5785D">
              <w:rPr>
                <w:rFonts w:ascii="Verdana" w:hAnsi="Verdana"/>
              </w:rPr>
              <w:t>а</w:t>
            </w:r>
            <w:proofErr w:type="gramStart"/>
            <w:r w:rsidRPr="00F5785D">
              <w:rPr>
                <w:rFonts w:ascii="Verdana" w:hAnsi="Verdana"/>
              </w:rPr>
              <w:t>.С</w:t>
            </w:r>
            <w:proofErr w:type="gramEnd"/>
            <w:r w:rsidRPr="00F5785D">
              <w:rPr>
                <w:rFonts w:ascii="Verdana" w:hAnsi="Verdana"/>
              </w:rPr>
              <w:t>таро-Кувинск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7D15B1" w:rsidRPr="002D56BD" w:rsidRDefault="007D15B1" w:rsidP="00FA2871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</w:t>
            </w:r>
            <w:r w:rsidR="00FA2871">
              <w:rPr>
                <w:rFonts w:ascii="Verdana" w:hAnsi="Verdana"/>
              </w:rPr>
              <w:t>6</w:t>
            </w:r>
            <w:r w:rsidRPr="002D56BD">
              <w:rPr>
                <w:rFonts w:ascii="Verdana" w:hAnsi="Verdana"/>
              </w:rPr>
              <w:t>-20</w:t>
            </w:r>
            <w:r w:rsidR="00FA2871">
              <w:rPr>
                <w:rFonts w:ascii="Verdana" w:hAnsi="Verdana"/>
              </w:rPr>
              <w:t>19</w:t>
            </w:r>
          </w:p>
        </w:tc>
        <w:tc>
          <w:tcPr>
            <w:tcW w:w="1559" w:type="dxa"/>
            <w:shd w:val="clear" w:color="auto" w:fill="auto"/>
          </w:tcPr>
          <w:p w:rsidR="007D15B1" w:rsidRPr="002D56BD" w:rsidRDefault="007D15B1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-</w:t>
            </w:r>
          </w:p>
        </w:tc>
      </w:tr>
      <w:tr w:rsidR="007D15B1" w:rsidRPr="002D56BD" w:rsidTr="005C78A5">
        <w:trPr>
          <w:trHeight w:val="595"/>
        </w:trPr>
        <w:tc>
          <w:tcPr>
            <w:tcW w:w="4928" w:type="dxa"/>
            <w:shd w:val="clear" w:color="auto" w:fill="auto"/>
          </w:tcPr>
          <w:p w:rsidR="007D15B1" w:rsidRPr="002D56BD" w:rsidRDefault="007D15B1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Разработка и осуществление комплекса мероприятий по безопасности дорожного движения, решаемых в комплексе с разработкой документации по планировке территорий</w:t>
            </w:r>
          </w:p>
        </w:tc>
        <w:tc>
          <w:tcPr>
            <w:tcW w:w="1984" w:type="dxa"/>
            <w:shd w:val="clear" w:color="auto" w:fill="auto"/>
          </w:tcPr>
          <w:p w:rsidR="007D15B1" w:rsidRDefault="007D15B1">
            <w:proofErr w:type="spellStart"/>
            <w:r w:rsidRPr="00F5785D">
              <w:rPr>
                <w:rFonts w:ascii="Verdana" w:hAnsi="Verdana"/>
              </w:rPr>
              <w:t>а</w:t>
            </w:r>
            <w:proofErr w:type="gramStart"/>
            <w:r w:rsidRPr="00F5785D">
              <w:rPr>
                <w:rFonts w:ascii="Verdana" w:hAnsi="Verdana"/>
              </w:rPr>
              <w:t>.С</w:t>
            </w:r>
            <w:proofErr w:type="gramEnd"/>
            <w:r w:rsidRPr="00F5785D">
              <w:rPr>
                <w:rFonts w:ascii="Verdana" w:hAnsi="Verdana"/>
              </w:rPr>
              <w:t>таро-Кувинск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7D15B1" w:rsidRPr="002D56BD" w:rsidRDefault="007D15B1" w:rsidP="003C1F99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2016-20</w:t>
            </w:r>
            <w:r w:rsidR="003C1F99">
              <w:rPr>
                <w:rFonts w:ascii="Verdana" w:hAnsi="Verdana"/>
              </w:rPr>
              <w:t>20</w:t>
            </w:r>
          </w:p>
        </w:tc>
        <w:tc>
          <w:tcPr>
            <w:tcW w:w="1559" w:type="dxa"/>
            <w:shd w:val="clear" w:color="auto" w:fill="auto"/>
          </w:tcPr>
          <w:p w:rsidR="007D15B1" w:rsidRPr="002D56BD" w:rsidRDefault="007D15B1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>
              <w:rPr>
                <w:rFonts w:ascii="Verdana" w:hAnsi="Verdana"/>
              </w:rPr>
              <w:t>65</w:t>
            </w:r>
          </w:p>
        </w:tc>
      </w:tr>
      <w:tr w:rsidR="00002877" w:rsidRPr="002D56BD" w:rsidTr="005C78A5">
        <w:trPr>
          <w:trHeight w:val="595"/>
        </w:trPr>
        <w:tc>
          <w:tcPr>
            <w:tcW w:w="4928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Размещение дорожных знаков и указателей на улицах населённых пунктов.</w:t>
            </w:r>
          </w:p>
        </w:tc>
        <w:tc>
          <w:tcPr>
            <w:tcW w:w="1984" w:type="dxa"/>
            <w:shd w:val="clear" w:color="auto" w:fill="auto"/>
          </w:tcPr>
          <w:p w:rsidR="00002877" w:rsidRPr="002D56BD" w:rsidRDefault="007D15B1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>
              <w:rPr>
                <w:rFonts w:ascii="Verdana" w:hAnsi="Verdana"/>
              </w:rPr>
              <w:t>а</w:t>
            </w:r>
            <w:proofErr w:type="gramStart"/>
            <w:r>
              <w:rPr>
                <w:rFonts w:ascii="Verdana" w:hAnsi="Verdana"/>
              </w:rPr>
              <w:t>.С</w:t>
            </w:r>
            <w:proofErr w:type="gramEnd"/>
            <w:r>
              <w:rPr>
                <w:rFonts w:ascii="Verdana" w:hAnsi="Verdana"/>
              </w:rPr>
              <w:t>таро-Кувинск</w:t>
            </w:r>
            <w:proofErr w:type="spellEnd"/>
            <w:r w:rsidRPr="002D56BD">
              <w:rPr>
                <w:rFonts w:ascii="Verdana" w:eastAsia="Calibri" w:hAnsi="Verdana" w:cs="Times New Roman"/>
              </w:rPr>
              <w:t xml:space="preserve"> </w:t>
            </w:r>
            <w:r w:rsidR="00002877" w:rsidRPr="002D56BD">
              <w:rPr>
                <w:rFonts w:ascii="Verdana" w:eastAsia="Calibri" w:hAnsi="Verdana" w:cs="Times New Roman"/>
              </w:rPr>
              <w:t>в первую очередь на перекрёстках</w:t>
            </w:r>
          </w:p>
        </w:tc>
        <w:tc>
          <w:tcPr>
            <w:tcW w:w="1418" w:type="dxa"/>
            <w:shd w:val="clear" w:color="auto" w:fill="auto"/>
          </w:tcPr>
          <w:p w:rsidR="00002877" w:rsidRPr="002D56BD" w:rsidRDefault="00002877" w:rsidP="003C1F99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</w:t>
            </w:r>
            <w:r w:rsidR="00FA2871">
              <w:rPr>
                <w:rFonts w:ascii="Verdana" w:hAnsi="Verdana"/>
              </w:rPr>
              <w:t>6</w:t>
            </w:r>
            <w:r w:rsidRPr="002D56BD">
              <w:rPr>
                <w:rFonts w:ascii="Verdana" w:hAnsi="Verdana"/>
              </w:rPr>
              <w:t>-20</w:t>
            </w:r>
            <w:r w:rsidR="003C1F99">
              <w:rPr>
                <w:rFonts w:ascii="Verdana" w:hAnsi="Verdana"/>
              </w:rPr>
              <w:t>20</w:t>
            </w:r>
          </w:p>
        </w:tc>
        <w:tc>
          <w:tcPr>
            <w:tcW w:w="1559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>
              <w:rPr>
                <w:rFonts w:ascii="Verdana" w:hAnsi="Verdana"/>
              </w:rPr>
              <w:t>25</w:t>
            </w:r>
          </w:p>
        </w:tc>
      </w:tr>
      <w:tr w:rsidR="00002877" w:rsidRPr="002D56BD" w:rsidTr="005C78A5">
        <w:trPr>
          <w:trHeight w:val="1080"/>
        </w:trPr>
        <w:tc>
          <w:tcPr>
            <w:tcW w:w="4928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Реконструкция, ремонт, устройство твёрдого покрытия на улицах населённых пунктов</w:t>
            </w:r>
          </w:p>
        </w:tc>
        <w:tc>
          <w:tcPr>
            <w:tcW w:w="1984" w:type="dxa"/>
            <w:shd w:val="clear" w:color="auto" w:fill="auto"/>
          </w:tcPr>
          <w:p w:rsidR="00002877" w:rsidRPr="002D56BD" w:rsidRDefault="007D15B1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 w:rsidRPr="007D15B1">
              <w:rPr>
                <w:rFonts w:ascii="Verdana" w:hAnsi="Verdana"/>
              </w:rPr>
              <w:t>а</w:t>
            </w:r>
            <w:proofErr w:type="gramStart"/>
            <w:r w:rsidRPr="007D15B1">
              <w:rPr>
                <w:rFonts w:ascii="Verdana" w:hAnsi="Verdana"/>
              </w:rPr>
              <w:t>.С</w:t>
            </w:r>
            <w:proofErr w:type="gramEnd"/>
            <w:r w:rsidRPr="007D15B1">
              <w:rPr>
                <w:rFonts w:ascii="Verdana" w:hAnsi="Verdana"/>
              </w:rPr>
              <w:t>таро-Кувинск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002877" w:rsidRPr="002D56BD" w:rsidRDefault="00002877" w:rsidP="003C1F99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Arial CYR" w:hAnsi="Verdana" w:cs="Arial CYR"/>
              </w:rPr>
              <w:t xml:space="preserve"> 201</w:t>
            </w:r>
            <w:r w:rsidR="00FA2871">
              <w:rPr>
                <w:rFonts w:ascii="Verdana" w:eastAsia="Arial CYR" w:hAnsi="Verdana" w:cs="Arial CYR"/>
              </w:rPr>
              <w:t>6</w:t>
            </w:r>
            <w:r w:rsidRPr="002D56BD">
              <w:rPr>
                <w:rFonts w:ascii="Verdana" w:eastAsia="Arial CYR" w:hAnsi="Verdana" w:cs="Arial CYR"/>
              </w:rPr>
              <w:t>-20</w:t>
            </w:r>
            <w:r w:rsidR="003C1F99">
              <w:rPr>
                <w:rFonts w:ascii="Verdana" w:eastAsia="Arial CYR" w:hAnsi="Verdana" w:cs="Arial CYR"/>
              </w:rPr>
              <w:t>26</w:t>
            </w:r>
          </w:p>
        </w:tc>
        <w:tc>
          <w:tcPr>
            <w:tcW w:w="1559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11</w:t>
            </w:r>
            <w:r w:rsidRPr="002D56BD">
              <w:rPr>
                <w:rFonts w:ascii="Verdana" w:hAnsi="Verdana"/>
              </w:rPr>
              <w:t>,5</w:t>
            </w:r>
          </w:p>
        </w:tc>
      </w:tr>
      <w:tr w:rsidR="00002877" w:rsidRPr="002D56BD" w:rsidTr="005C78A5">
        <w:trPr>
          <w:trHeight w:val="475"/>
        </w:trPr>
        <w:tc>
          <w:tcPr>
            <w:tcW w:w="4928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 xml:space="preserve">Комплексное строительство дорог и тротуаров </w:t>
            </w:r>
          </w:p>
        </w:tc>
        <w:tc>
          <w:tcPr>
            <w:tcW w:w="1984" w:type="dxa"/>
            <w:shd w:val="clear" w:color="auto" w:fill="auto"/>
          </w:tcPr>
          <w:p w:rsidR="00002877" w:rsidRPr="002D56BD" w:rsidRDefault="007D15B1" w:rsidP="00002877">
            <w:pPr>
              <w:spacing w:after="0" w:line="240" w:lineRule="auto"/>
              <w:jc w:val="both"/>
              <w:rPr>
                <w:rFonts w:ascii="Verdana" w:hAnsi="Verdana"/>
              </w:rPr>
            </w:pPr>
            <w:proofErr w:type="spellStart"/>
            <w:r>
              <w:rPr>
                <w:rFonts w:ascii="Verdana" w:hAnsi="Verdana"/>
              </w:rPr>
              <w:t>а</w:t>
            </w:r>
            <w:proofErr w:type="gramStart"/>
            <w:r>
              <w:rPr>
                <w:rFonts w:ascii="Verdana" w:hAnsi="Verdana"/>
              </w:rPr>
              <w:t>.С</w:t>
            </w:r>
            <w:proofErr w:type="gramEnd"/>
            <w:r>
              <w:rPr>
                <w:rFonts w:ascii="Verdana" w:hAnsi="Verdana"/>
              </w:rPr>
              <w:t>таро-Кувинск</w:t>
            </w:r>
            <w:proofErr w:type="spellEnd"/>
            <w:r w:rsidRPr="002D56BD">
              <w:rPr>
                <w:rFonts w:ascii="Verdana" w:eastAsia="Calibri" w:hAnsi="Verdana" w:cs="Times New Roman"/>
              </w:rPr>
              <w:t xml:space="preserve"> </w:t>
            </w:r>
            <w:r w:rsidR="00002877" w:rsidRPr="002D56BD">
              <w:rPr>
                <w:rFonts w:ascii="Verdana" w:eastAsia="Calibri" w:hAnsi="Verdana" w:cs="Times New Roman"/>
              </w:rPr>
              <w:t>при освоении новых территорий для жилищного и промышленного строительства</w:t>
            </w:r>
          </w:p>
        </w:tc>
        <w:tc>
          <w:tcPr>
            <w:tcW w:w="1418" w:type="dxa"/>
            <w:shd w:val="clear" w:color="auto" w:fill="auto"/>
          </w:tcPr>
          <w:p w:rsidR="00002877" w:rsidRPr="002D56BD" w:rsidRDefault="00002877" w:rsidP="00002877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перспектива</w:t>
            </w:r>
          </w:p>
        </w:tc>
        <w:tc>
          <w:tcPr>
            <w:tcW w:w="1559" w:type="dxa"/>
            <w:shd w:val="clear" w:color="auto" w:fill="auto"/>
          </w:tcPr>
          <w:p w:rsidR="00002877" w:rsidRPr="002D56BD" w:rsidRDefault="00354B6F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</w:t>
            </w:r>
            <w:r w:rsidR="00002877">
              <w:rPr>
                <w:rFonts w:ascii="Verdana" w:hAnsi="Verdana"/>
              </w:rPr>
              <w:t>,2</w:t>
            </w:r>
          </w:p>
        </w:tc>
      </w:tr>
      <w:tr w:rsidR="007D15B1" w:rsidRPr="002D56BD" w:rsidTr="005C78A5">
        <w:trPr>
          <w:trHeight w:val="267"/>
        </w:trPr>
        <w:tc>
          <w:tcPr>
            <w:tcW w:w="4928" w:type="dxa"/>
            <w:shd w:val="clear" w:color="auto" w:fill="auto"/>
          </w:tcPr>
          <w:p w:rsidR="007D15B1" w:rsidRPr="002D56BD" w:rsidRDefault="007D15B1" w:rsidP="00002877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 xml:space="preserve">Организация поперечных профилей всех улиц населённых пунктов с водоотводом </w:t>
            </w:r>
          </w:p>
        </w:tc>
        <w:tc>
          <w:tcPr>
            <w:tcW w:w="1984" w:type="dxa"/>
            <w:shd w:val="clear" w:color="auto" w:fill="auto"/>
          </w:tcPr>
          <w:p w:rsidR="007D15B1" w:rsidRDefault="007D15B1">
            <w:proofErr w:type="spellStart"/>
            <w:r w:rsidRPr="00027EA4">
              <w:rPr>
                <w:rFonts w:ascii="Verdana" w:hAnsi="Verdana"/>
              </w:rPr>
              <w:t>а</w:t>
            </w:r>
            <w:proofErr w:type="gramStart"/>
            <w:r w:rsidRPr="00027EA4">
              <w:rPr>
                <w:rFonts w:ascii="Verdana" w:hAnsi="Verdana"/>
              </w:rPr>
              <w:t>.С</w:t>
            </w:r>
            <w:proofErr w:type="gramEnd"/>
            <w:r w:rsidRPr="00027EA4">
              <w:rPr>
                <w:rFonts w:ascii="Verdana" w:hAnsi="Verdana"/>
              </w:rPr>
              <w:t>таро-Кувинск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7D15B1" w:rsidRPr="002D56BD" w:rsidRDefault="007D15B1" w:rsidP="003C1F99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2016-20</w:t>
            </w:r>
            <w:r w:rsidR="003C1F99">
              <w:rPr>
                <w:rFonts w:ascii="Verdana" w:eastAsia="Arial CYR" w:hAnsi="Verdana" w:cs="Arial CYR"/>
              </w:rPr>
              <w:t>26</w:t>
            </w:r>
          </w:p>
        </w:tc>
        <w:tc>
          <w:tcPr>
            <w:tcW w:w="1559" w:type="dxa"/>
            <w:shd w:val="clear" w:color="auto" w:fill="auto"/>
          </w:tcPr>
          <w:p w:rsidR="007D15B1" w:rsidRPr="002D56BD" w:rsidRDefault="007D15B1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4,6</w:t>
            </w:r>
          </w:p>
        </w:tc>
      </w:tr>
      <w:tr w:rsidR="007D15B1" w:rsidRPr="002D56BD" w:rsidTr="005C78A5">
        <w:trPr>
          <w:trHeight w:val="313"/>
        </w:trPr>
        <w:tc>
          <w:tcPr>
            <w:tcW w:w="4928" w:type="dxa"/>
            <w:shd w:val="clear" w:color="auto" w:fill="auto"/>
          </w:tcPr>
          <w:p w:rsidR="007D15B1" w:rsidRPr="002D56BD" w:rsidRDefault="007D15B1" w:rsidP="00002877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>Оборудование остановочных площадок и установка павильонов для общественного транспорта</w:t>
            </w:r>
          </w:p>
        </w:tc>
        <w:tc>
          <w:tcPr>
            <w:tcW w:w="1984" w:type="dxa"/>
            <w:shd w:val="clear" w:color="auto" w:fill="auto"/>
          </w:tcPr>
          <w:p w:rsidR="007D15B1" w:rsidRDefault="007D15B1">
            <w:proofErr w:type="spellStart"/>
            <w:r w:rsidRPr="00027EA4">
              <w:rPr>
                <w:rFonts w:ascii="Verdana" w:hAnsi="Verdana"/>
              </w:rPr>
              <w:t>а</w:t>
            </w:r>
            <w:proofErr w:type="gramStart"/>
            <w:r w:rsidRPr="00027EA4">
              <w:rPr>
                <w:rFonts w:ascii="Verdana" w:hAnsi="Verdana"/>
              </w:rPr>
              <w:t>.С</w:t>
            </w:r>
            <w:proofErr w:type="gramEnd"/>
            <w:r w:rsidRPr="00027EA4">
              <w:rPr>
                <w:rFonts w:ascii="Verdana" w:hAnsi="Verdana"/>
              </w:rPr>
              <w:t>таро-Кувинск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7D15B1" w:rsidRPr="002D56BD" w:rsidRDefault="007D15B1" w:rsidP="003C1F99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201</w:t>
            </w:r>
            <w:r w:rsidR="00FA2871">
              <w:rPr>
                <w:rFonts w:ascii="Verdana" w:eastAsia="Arial CYR" w:hAnsi="Verdana" w:cs="Arial CYR"/>
              </w:rPr>
              <w:t>6</w:t>
            </w:r>
            <w:r w:rsidRPr="002D56BD">
              <w:rPr>
                <w:rFonts w:ascii="Verdana" w:eastAsia="Arial CYR" w:hAnsi="Verdana" w:cs="Arial CYR"/>
              </w:rPr>
              <w:t>-20</w:t>
            </w:r>
            <w:r w:rsidR="00FA2871">
              <w:rPr>
                <w:rFonts w:ascii="Verdana" w:eastAsia="Arial CYR" w:hAnsi="Verdana" w:cs="Arial CYR"/>
              </w:rPr>
              <w:t>2</w:t>
            </w:r>
            <w:r w:rsidR="003C1F99">
              <w:rPr>
                <w:rFonts w:ascii="Verdana" w:eastAsia="Arial CYR" w:hAnsi="Verdana" w:cs="Arial CYR"/>
              </w:rPr>
              <w:t>6</w:t>
            </w:r>
          </w:p>
        </w:tc>
        <w:tc>
          <w:tcPr>
            <w:tcW w:w="1559" w:type="dxa"/>
            <w:shd w:val="clear" w:color="auto" w:fill="auto"/>
          </w:tcPr>
          <w:p w:rsidR="007D15B1" w:rsidRPr="002D56BD" w:rsidRDefault="007D15B1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>
              <w:rPr>
                <w:rFonts w:ascii="Verdana" w:hAnsi="Verdana"/>
              </w:rPr>
              <w:t>44</w:t>
            </w:r>
          </w:p>
        </w:tc>
      </w:tr>
      <w:tr w:rsidR="007D15B1" w:rsidRPr="002D56BD" w:rsidTr="005C78A5">
        <w:trPr>
          <w:trHeight w:val="301"/>
        </w:trPr>
        <w:tc>
          <w:tcPr>
            <w:tcW w:w="4928" w:type="dxa"/>
            <w:shd w:val="clear" w:color="auto" w:fill="auto"/>
          </w:tcPr>
          <w:p w:rsidR="007D15B1" w:rsidRPr="002D56BD" w:rsidRDefault="007D15B1" w:rsidP="00002877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>Создание инфраструктуры автосервиса</w:t>
            </w:r>
          </w:p>
        </w:tc>
        <w:tc>
          <w:tcPr>
            <w:tcW w:w="1984" w:type="dxa"/>
            <w:shd w:val="clear" w:color="auto" w:fill="auto"/>
          </w:tcPr>
          <w:p w:rsidR="007D15B1" w:rsidRDefault="007D15B1">
            <w:proofErr w:type="spellStart"/>
            <w:r w:rsidRPr="00027EA4">
              <w:rPr>
                <w:rFonts w:ascii="Verdana" w:hAnsi="Verdana"/>
              </w:rPr>
              <w:t>а</w:t>
            </w:r>
            <w:proofErr w:type="gramStart"/>
            <w:r w:rsidRPr="00027EA4">
              <w:rPr>
                <w:rFonts w:ascii="Verdana" w:hAnsi="Verdana"/>
              </w:rPr>
              <w:t>.С</w:t>
            </w:r>
            <w:proofErr w:type="gramEnd"/>
            <w:r w:rsidRPr="00027EA4">
              <w:rPr>
                <w:rFonts w:ascii="Verdana" w:hAnsi="Verdana"/>
              </w:rPr>
              <w:t>таро-Кувинск</w:t>
            </w:r>
            <w:proofErr w:type="spellEnd"/>
          </w:p>
        </w:tc>
        <w:tc>
          <w:tcPr>
            <w:tcW w:w="1418" w:type="dxa"/>
            <w:shd w:val="clear" w:color="auto" w:fill="auto"/>
          </w:tcPr>
          <w:p w:rsidR="007D15B1" w:rsidRPr="002D56BD" w:rsidRDefault="007D15B1" w:rsidP="003C1F99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2016-202</w:t>
            </w:r>
            <w:r w:rsidR="003C1F99">
              <w:rPr>
                <w:rFonts w:ascii="Verdana" w:eastAsia="Arial CYR" w:hAnsi="Verdana" w:cs="Arial CYR"/>
              </w:rPr>
              <w:t>6</w:t>
            </w:r>
          </w:p>
        </w:tc>
        <w:tc>
          <w:tcPr>
            <w:tcW w:w="1559" w:type="dxa"/>
            <w:shd w:val="clear" w:color="auto" w:fill="auto"/>
          </w:tcPr>
          <w:p w:rsidR="007D15B1" w:rsidRPr="002D56BD" w:rsidRDefault="007D15B1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-</w:t>
            </w:r>
          </w:p>
        </w:tc>
      </w:tr>
    </w:tbl>
    <w:p w:rsidR="00A23FC2" w:rsidRPr="00E32890" w:rsidRDefault="00A23FC2" w:rsidP="00A23FC2">
      <w:pPr>
        <w:pStyle w:val="af"/>
        <w:numPr>
          <w:ilvl w:val="0"/>
          <w:numId w:val="3"/>
        </w:numPr>
        <w:spacing w:after="0" w:line="240" w:lineRule="auto"/>
        <w:rPr>
          <w:rFonts w:ascii="Verdana" w:hAnsi="Verdana"/>
          <w:vanish/>
        </w:rPr>
      </w:pPr>
    </w:p>
    <w:tbl>
      <w:tblPr>
        <w:tblpPr w:leftFromText="180" w:rightFromText="180" w:vertAnchor="text" w:tblpY="1"/>
        <w:tblOverlap w:val="never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1984"/>
        <w:gridCol w:w="1418"/>
        <w:gridCol w:w="1559"/>
      </w:tblGrid>
      <w:tr w:rsidR="00A23FC2" w:rsidRPr="002D56BD" w:rsidTr="00A23FC2">
        <w:trPr>
          <w:trHeight w:val="185"/>
        </w:trPr>
        <w:tc>
          <w:tcPr>
            <w:tcW w:w="4928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Всего</w:t>
            </w:r>
          </w:p>
        </w:tc>
        <w:tc>
          <w:tcPr>
            <w:tcW w:w="1984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1418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1559" w:type="dxa"/>
            <w:shd w:val="clear" w:color="auto" w:fill="92D050"/>
          </w:tcPr>
          <w:p w:rsidR="00A23FC2" w:rsidRPr="002D56BD" w:rsidRDefault="00354B6F" w:rsidP="005C78A5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24</w:t>
            </w:r>
            <w:r w:rsidR="00A23FC2">
              <w:rPr>
                <w:rFonts w:ascii="Verdana" w:hAnsi="Verdana"/>
              </w:rPr>
              <w:t>,08</w:t>
            </w:r>
          </w:p>
        </w:tc>
      </w:tr>
    </w:tbl>
    <w:p w:rsidR="001A5AC5" w:rsidRPr="00827538" w:rsidRDefault="00A23FC2" w:rsidP="00A23FC2">
      <w:pPr>
        <w:pStyle w:val="3"/>
        <w:spacing w:before="0" w:after="0"/>
        <w:rPr>
          <w:rFonts w:asciiTheme="minorHAnsi" w:eastAsiaTheme="minorHAnsi" w:hAnsiTheme="minorHAnsi" w:cstheme="minorBidi"/>
          <w:b w:val="0"/>
          <w:bCs w:val="0"/>
          <w:sz w:val="22"/>
          <w:szCs w:val="22"/>
          <w:lang w:eastAsia="en-US"/>
        </w:rPr>
      </w:pPr>
      <w:bookmarkStart w:id="11" w:name="_Toc280554423"/>
      <w:bookmarkStart w:id="12" w:name="_Toc339355917"/>
      <w:r w:rsidRPr="00827538">
        <w:rPr>
          <w:rFonts w:asciiTheme="minorHAnsi" w:eastAsiaTheme="minorHAnsi" w:hAnsiTheme="minorHAnsi" w:cstheme="minorBidi"/>
          <w:b w:val="0"/>
          <w:bCs w:val="0"/>
          <w:sz w:val="22"/>
          <w:szCs w:val="22"/>
          <w:lang w:eastAsia="en-US"/>
        </w:rPr>
        <w:t xml:space="preserve">    </w:t>
      </w:r>
    </w:p>
    <w:p w:rsidR="00827538" w:rsidRPr="00827538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Обеспечение безопасности дорожного движения является одной из важных социально-экономических и демографических задач Российской Федерации. Аварийность на автомобильном транспорте наносит огромный материальный и моральный ущерб как обществу в целом, так и отдельным гражданам. Дорожно-транспортный травматизм приводит к исключению из </w:t>
      </w:r>
      <w:r w:rsidRPr="00827538">
        <w:rPr>
          <w:rFonts w:ascii="Times New Roman" w:hAnsi="Times New Roman" w:cs="Times New Roman"/>
          <w:sz w:val="28"/>
          <w:szCs w:val="28"/>
        </w:rPr>
        <w:lastRenderedPageBreak/>
        <w:t xml:space="preserve">сферы производства людей трудоспособного возраста. Гибнут и становятся инвалидами дети. </w:t>
      </w:r>
    </w:p>
    <w:p w:rsidR="00C36D96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За 2015 год в Российской Федерации произошло свыше 133 тыс. ДТП в результате погибло и получило ранения свыше 33 тыс. человек, из них   172 ребёнка погибло, и  были травмированы свыше 4 тыс. детей. </w:t>
      </w:r>
    </w:p>
    <w:p w:rsidR="00827538" w:rsidRPr="00827538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>Обеспечение безопасности дорожного движения является составной частью национальных задач обеспечения личной безопасности, решения демографических, социальных и экономических проблем, повышения качества жизни, содействия региональному развитию.</w:t>
      </w:r>
    </w:p>
    <w:p w:rsidR="00827538" w:rsidRPr="00827538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>Одним из главных направлений демографической политики, в соответствии с Концепцией демографической политики Российской Федерации на период до 2025 года, обозначено снижение смертности населения, прежде всего высокой смертности мужчин в трудоспособном возрасте от внешних причин, в том числе в результате дорожно-транспортных происшествий.</w:t>
      </w:r>
    </w:p>
    <w:p w:rsidR="00827538" w:rsidRPr="00827538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Цели повышения уровня безопасности транспортной системы, сокращения темпов роста количества дорожно-транспортных происшествий, снижение тяжести их последствий, числа пострадавших и погибших в них обозначены и в Транспортной стратегии Российской Федерации на период до 2030 года. </w:t>
      </w:r>
    </w:p>
    <w:p w:rsidR="00827538" w:rsidRPr="00827538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27538">
        <w:rPr>
          <w:rFonts w:ascii="Times New Roman" w:hAnsi="Times New Roman" w:cs="Times New Roman"/>
          <w:sz w:val="28"/>
          <w:szCs w:val="28"/>
        </w:rPr>
        <w:t>Таким образом, задачи сохранения жизни и здоровья участников дорожного движения за счет повышения качества и оперативности медицинской помощи пострадавшим и, как следствие, сокращение демографического и социально-экономического ущерба от дорожно-транспортных происшествий и их последствий, согласуются с приоритетными задачами социально-экономического развития Российской Федерации в долгосрочной и среднесрочной перспективе и направлены на обеспечение снижения темпов убыли населения Российской Федерации, создание условий для роста</w:t>
      </w:r>
      <w:proofErr w:type="gramEnd"/>
      <w:r w:rsidRPr="00827538">
        <w:rPr>
          <w:rFonts w:ascii="Times New Roman" w:hAnsi="Times New Roman" w:cs="Times New Roman"/>
          <w:sz w:val="28"/>
          <w:szCs w:val="28"/>
        </w:rPr>
        <w:t xml:space="preserve"> его численности.</w:t>
      </w:r>
    </w:p>
    <w:p w:rsidR="00827538" w:rsidRPr="00827538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Одним из основных факторов риска, на который </w:t>
      </w:r>
      <w:proofErr w:type="gramStart"/>
      <w:r w:rsidRPr="00827538">
        <w:rPr>
          <w:rFonts w:ascii="Times New Roman" w:hAnsi="Times New Roman" w:cs="Times New Roman"/>
          <w:sz w:val="28"/>
          <w:szCs w:val="28"/>
        </w:rPr>
        <w:t xml:space="preserve">не </w:t>
      </w:r>
      <w:r w:rsidR="00D26340">
        <w:rPr>
          <w:rFonts w:ascii="Times New Roman" w:hAnsi="Times New Roman" w:cs="Times New Roman"/>
          <w:sz w:val="28"/>
          <w:szCs w:val="28"/>
        </w:rPr>
        <w:t>возможно</w:t>
      </w:r>
      <w:proofErr w:type="gramEnd"/>
      <w:r w:rsidRPr="00827538">
        <w:rPr>
          <w:rFonts w:ascii="Times New Roman" w:hAnsi="Times New Roman" w:cs="Times New Roman"/>
          <w:sz w:val="28"/>
          <w:szCs w:val="28"/>
        </w:rPr>
        <w:t xml:space="preserve"> оказать непосредственного влияни</w:t>
      </w:r>
      <w:r w:rsidR="00D26340">
        <w:rPr>
          <w:rFonts w:ascii="Times New Roman" w:hAnsi="Times New Roman" w:cs="Times New Roman"/>
          <w:sz w:val="28"/>
          <w:szCs w:val="28"/>
        </w:rPr>
        <w:t>е</w:t>
      </w:r>
      <w:r w:rsidRPr="00827538">
        <w:rPr>
          <w:rFonts w:ascii="Times New Roman" w:hAnsi="Times New Roman" w:cs="Times New Roman"/>
          <w:sz w:val="28"/>
          <w:szCs w:val="28"/>
        </w:rPr>
        <w:t xml:space="preserve"> является неуклонный рост автомобилизации в </w:t>
      </w:r>
      <w:r w:rsidR="00D26340">
        <w:rPr>
          <w:rFonts w:ascii="Times New Roman" w:hAnsi="Times New Roman" w:cs="Times New Roman"/>
          <w:sz w:val="28"/>
          <w:szCs w:val="28"/>
        </w:rPr>
        <w:t>Старо-</w:t>
      </w:r>
      <w:proofErr w:type="spellStart"/>
      <w:r w:rsidR="00D26340">
        <w:rPr>
          <w:rFonts w:ascii="Times New Roman" w:hAnsi="Times New Roman" w:cs="Times New Roman"/>
          <w:sz w:val="28"/>
          <w:szCs w:val="28"/>
        </w:rPr>
        <w:t>Кувинском</w:t>
      </w:r>
      <w:proofErr w:type="spellEnd"/>
      <w:r w:rsidR="00D26340">
        <w:rPr>
          <w:rFonts w:ascii="Times New Roman" w:hAnsi="Times New Roman" w:cs="Times New Roman"/>
          <w:sz w:val="28"/>
          <w:szCs w:val="28"/>
        </w:rPr>
        <w:t xml:space="preserve"> сельском поселении</w:t>
      </w:r>
      <w:r w:rsidRPr="0082753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27538" w:rsidRPr="00827538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>При условии сохраняющейся улично-дорожной сети предполагается увеличение интенсивности дорожного движения и соответственно количества дорожно-транспортных происшествий.</w:t>
      </w:r>
    </w:p>
    <w:p w:rsidR="00827538" w:rsidRPr="00827538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Другим фактором риска, на который </w:t>
      </w:r>
      <w:proofErr w:type="gramStart"/>
      <w:r w:rsidR="00D26340" w:rsidRPr="00D26340">
        <w:rPr>
          <w:rFonts w:ascii="Times New Roman" w:hAnsi="Times New Roman" w:cs="Times New Roman"/>
          <w:sz w:val="28"/>
          <w:szCs w:val="28"/>
        </w:rPr>
        <w:t>не возможно</w:t>
      </w:r>
      <w:proofErr w:type="gramEnd"/>
      <w:r w:rsidR="00D26340" w:rsidRPr="00D26340">
        <w:rPr>
          <w:rFonts w:ascii="Times New Roman" w:hAnsi="Times New Roman" w:cs="Times New Roman"/>
          <w:sz w:val="28"/>
          <w:szCs w:val="28"/>
        </w:rPr>
        <w:t xml:space="preserve"> оказать</w:t>
      </w:r>
      <w:r w:rsidRPr="00827538">
        <w:rPr>
          <w:rFonts w:ascii="Times New Roman" w:hAnsi="Times New Roman" w:cs="Times New Roman"/>
          <w:sz w:val="28"/>
          <w:szCs w:val="28"/>
        </w:rPr>
        <w:t xml:space="preserve"> непосредственного влияния, является рост количества дорожно-транспортных </w:t>
      </w:r>
      <w:r w:rsidRPr="00827538">
        <w:rPr>
          <w:rFonts w:ascii="Times New Roman" w:hAnsi="Times New Roman" w:cs="Times New Roman"/>
          <w:sz w:val="28"/>
          <w:szCs w:val="28"/>
        </w:rPr>
        <w:lastRenderedPageBreak/>
        <w:t>происшествий с участием водителей, стаж управления которых транспортным средством менее 3-х лет.</w:t>
      </w:r>
      <w:r w:rsidR="00D26340">
        <w:rPr>
          <w:rFonts w:ascii="Times New Roman" w:hAnsi="Times New Roman" w:cs="Times New Roman"/>
          <w:sz w:val="28"/>
          <w:szCs w:val="28"/>
        </w:rPr>
        <w:t xml:space="preserve"> </w:t>
      </w:r>
      <w:r w:rsidRPr="00827538">
        <w:rPr>
          <w:rFonts w:ascii="Times New Roman" w:hAnsi="Times New Roman" w:cs="Times New Roman"/>
          <w:sz w:val="28"/>
          <w:szCs w:val="28"/>
        </w:rPr>
        <w:t>Уровень подготовки водителей остается низким и требует принятия мер на федеральном уровне.</w:t>
      </w:r>
    </w:p>
    <w:p w:rsidR="00827538" w:rsidRPr="00827538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Несмотря на эффективность реализации федеральной, </w:t>
      </w:r>
      <w:r w:rsidR="00D26340">
        <w:rPr>
          <w:rFonts w:ascii="Times New Roman" w:hAnsi="Times New Roman" w:cs="Times New Roman"/>
          <w:sz w:val="28"/>
          <w:szCs w:val="28"/>
        </w:rPr>
        <w:t>республиканской</w:t>
      </w:r>
      <w:r w:rsidRPr="00827538">
        <w:rPr>
          <w:rFonts w:ascii="Times New Roman" w:hAnsi="Times New Roman" w:cs="Times New Roman"/>
          <w:sz w:val="28"/>
          <w:szCs w:val="28"/>
        </w:rPr>
        <w:t xml:space="preserve"> и муниципальной целевых программ повышения безопасности дорожного движения, движение на дорогах России, в том числе и в </w:t>
      </w:r>
      <w:r w:rsidR="00D26340" w:rsidRPr="00D26340">
        <w:rPr>
          <w:rFonts w:ascii="Times New Roman" w:hAnsi="Times New Roman" w:cs="Times New Roman"/>
          <w:sz w:val="28"/>
          <w:szCs w:val="28"/>
        </w:rPr>
        <w:t>Старо-</w:t>
      </w:r>
      <w:proofErr w:type="spellStart"/>
      <w:r w:rsidR="00D26340" w:rsidRPr="00D26340">
        <w:rPr>
          <w:rFonts w:ascii="Times New Roman" w:hAnsi="Times New Roman" w:cs="Times New Roman"/>
          <w:sz w:val="28"/>
          <w:szCs w:val="28"/>
        </w:rPr>
        <w:t>Кувинском</w:t>
      </w:r>
      <w:proofErr w:type="spellEnd"/>
      <w:r w:rsidR="00D26340" w:rsidRPr="00D26340">
        <w:rPr>
          <w:rFonts w:ascii="Times New Roman" w:hAnsi="Times New Roman" w:cs="Times New Roman"/>
          <w:sz w:val="28"/>
          <w:szCs w:val="28"/>
        </w:rPr>
        <w:t xml:space="preserve"> сельском поселении</w:t>
      </w:r>
      <w:r w:rsidRPr="00827538">
        <w:rPr>
          <w:rFonts w:ascii="Times New Roman" w:hAnsi="Times New Roman" w:cs="Times New Roman"/>
          <w:sz w:val="28"/>
          <w:szCs w:val="28"/>
        </w:rPr>
        <w:t>, остается опасным.</w:t>
      </w:r>
    </w:p>
    <w:p w:rsidR="00827538" w:rsidRPr="00D26340" w:rsidRDefault="00827538" w:rsidP="00C36D9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26340">
        <w:rPr>
          <w:rFonts w:ascii="Times New Roman" w:hAnsi="Times New Roman" w:cs="Times New Roman"/>
          <w:sz w:val="28"/>
          <w:szCs w:val="28"/>
        </w:rPr>
        <w:t>Для эффективного решения проблем с дорожно-транспортной аварийностью и обеспечения снижения ее показателей необходимы продолжение системной реализации мероприятий по повышению безопасности дорожного движения и их обеспеченность финансовыми ресурсами.</w:t>
      </w:r>
    </w:p>
    <w:p w:rsidR="00A23FC2" w:rsidRPr="001A5AC5" w:rsidRDefault="001A5AC5" w:rsidP="00C36D96">
      <w:pPr>
        <w:pStyle w:val="3"/>
        <w:spacing w:before="0" w:after="120"/>
        <w:rPr>
          <w:rFonts w:ascii="Times New Roman" w:hAnsi="Times New Roman" w:cs="Times New Roman"/>
          <w:color w:val="0000FF"/>
          <w:sz w:val="28"/>
          <w:szCs w:val="28"/>
        </w:rPr>
      </w:pPr>
      <w:r w:rsidRPr="001A5AC5">
        <w:rPr>
          <w:rFonts w:ascii="Times New Roman" w:eastAsiaTheme="minorHAnsi" w:hAnsi="Times New Roman" w:cs="Times New Roman"/>
          <w:bCs w:val="0"/>
          <w:i/>
          <w:sz w:val="28"/>
          <w:szCs w:val="28"/>
          <w:lang w:eastAsia="en-US"/>
        </w:rPr>
        <w:t xml:space="preserve">                              </w:t>
      </w:r>
      <w:r w:rsidR="00A23FC2" w:rsidRPr="001A5AC5">
        <w:rPr>
          <w:rFonts w:ascii="Times New Roman" w:eastAsiaTheme="minorHAnsi" w:hAnsi="Times New Roman" w:cs="Times New Roman"/>
          <w:bCs w:val="0"/>
          <w:i/>
          <w:sz w:val="28"/>
          <w:szCs w:val="28"/>
          <w:lang w:eastAsia="en-US"/>
        </w:rPr>
        <w:t xml:space="preserve"> </w:t>
      </w:r>
      <w:r w:rsidR="00850B58" w:rsidRPr="001A5AC5">
        <w:rPr>
          <w:rFonts w:ascii="Times New Roman" w:hAnsi="Times New Roman" w:cs="Times New Roman"/>
          <w:color w:val="0000FF"/>
          <w:sz w:val="28"/>
          <w:szCs w:val="28"/>
        </w:rPr>
        <w:t>Оптимизация улично-дорожной сети.</w:t>
      </w:r>
      <w:bookmarkEnd w:id="11"/>
      <w:bookmarkEnd w:id="12"/>
    </w:p>
    <w:p w:rsidR="00850B58" w:rsidRPr="001A5AC5" w:rsidRDefault="001A5AC5" w:rsidP="00C36D9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В соответствии с определёнными выше приоритетами развития транспортного комплекса сельского поселения </w:t>
      </w:r>
      <w:r w:rsidR="00D26340">
        <w:rPr>
          <w:rFonts w:ascii="Times New Roman" w:hAnsi="Times New Roman" w:cs="Times New Roman"/>
          <w:sz w:val="28"/>
          <w:szCs w:val="28"/>
        </w:rPr>
        <w:t>программой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 предусмотрены нижеописанные мероприятия по оптимизации улично-дорожной сети.</w:t>
      </w:r>
    </w:p>
    <w:p w:rsidR="00850B58" w:rsidRPr="001A5AC5" w:rsidRDefault="00002877" w:rsidP="00C36D96">
      <w:pPr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>Программой</w:t>
      </w:r>
      <w:r w:rsidRPr="001A5AC5">
        <w:rPr>
          <w:rFonts w:ascii="Times New Roman" w:hAnsi="Times New Roman" w:cs="Times New Roman"/>
          <w:sz w:val="28"/>
          <w:szCs w:val="28"/>
        </w:rPr>
        <w:t xml:space="preserve"> 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 даются предложения по формированию сети магистральной улично-дорожной сети в соответствие с нормативами.</w:t>
      </w:r>
    </w:p>
    <w:p w:rsidR="00850B58" w:rsidRDefault="00850B58" w:rsidP="00C36D96">
      <w:pPr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Основные расчетные параметры уличной сети в пределах сельского населенного пункта и сельского поселения принимаются в соответствии со СП 42.13330.2011 «Градостроительство. Планировка и застройка городских и сельских поселений».</w:t>
      </w:r>
    </w:p>
    <w:p w:rsidR="00A23FC2" w:rsidRDefault="00850B58" w:rsidP="00A23FC2">
      <w:pPr>
        <w:widowControl w:val="0"/>
        <w:spacing w:after="0" w:line="240" w:lineRule="auto"/>
        <w:ind w:firstLine="709"/>
        <w:jc w:val="right"/>
        <w:rPr>
          <w:rFonts w:ascii="Verdana" w:hAnsi="Verdana" w:cs="Arial"/>
          <w:b/>
          <w:i/>
          <w:color w:val="00B0F0"/>
        </w:rPr>
      </w:pPr>
      <w:r w:rsidRPr="00A23FC2">
        <w:rPr>
          <w:rFonts w:ascii="Verdana" w:hAnsi="Verdana" w:cs="Arial"/>
          <w:b/>
          <w:i/>
          <w:color w:val="00B0F0"/>
        </w:rPr>
        <w:t>Параметры уличной сети в пределах сельского поселения.</w:t>
      </w:r>
    </w:p>
    <w:p w:rsidR="00E37C49" w:rsidRDefault="00E37C49" w:rsidP="00A23FC2">
      <w:pPr>
        <w:widowControl w:val="0"/>
        <w:spacing w:after="0" w:line="240" w:lineRule="auto"/>
        <w:ind w:firstLine="709"/>
        <w:jc w:val="right"/>
        <w:rPr>
          <w:rFonts w:ascii="Verdana" w:hAnsi="Verdana" w:cs="Arial"/>
          <w:b/>
          <w:i/>
          <w:color w:val="00B0F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470"/>
        <w:gridCol w:w="2471"/>
        <w:gridCol w:w="1260"/>
        <w:gridCol w:w="1121"/>
        <w:gridCol w:w="983"/>
        <w:gridCol w:w="1272"/>
      </w:tblGrid>
      <w:tr w:rsidR="00850B58" w:rsidRPr="00850B58" w:rsidTr="00A23FC2">
        <w:trPr>
          <w:tblHeader/>
        </w:trPr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Категория сельских улиц и дорог</w:t>
            </w:r>
          </w:p>
        </w:tc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Основное назначение</w:t>
            </w:r>
          </w:p>
        </w:tc>
        <w:tc>
          <w:tcPr>
            <w:tcW w:w="65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Расчётная скорость движения км/ч</w:t>
            </w:r>
          </w:p>
        </w:tc>
        <w:tc>
          <w:tcPr>
            <w:tcW w:w="58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Ширина полосы движения, м</w:t>
            </w:r>
          </w:p>
        </w:tc>
        <w:tc>
          <w:tcPr>
            <w:tcW w:w="51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Число полос движения</w:t>
            </w:r>
          </w:p>
        </w:tc>
        <w:tc>
          <w:tcPr>
            <w:tcW w:w="66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Ширина пешеходной части тротуара, м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Поселковая дорога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сельского поселения с внешними дорогами общей сети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60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-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Главная улица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жилых территорий с общественным центром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40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2 - 3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1,5 – 2,25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Улица в жилой застройке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</w:p>
        </w:tc>
        <w:tc>
          <w:tcPr>
            <w:tcW w:w="658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585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513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664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основная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 xml:space="preserve">Связь внутри жилых территорий и с главной улицей по направлениям с интенсивным </w:t>
            </w:r>
            <w:r w:rsidRPr="00850B58">
              <w:rPr>
                <w:rFonts w:ascii="Verdana" w:hAnsi="Verdana" w:cs="Arial"/>
              </w:rPr>
              <w:lastRenderedPageBreak/>
              <w:t>движением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lastRenderedPageBreak/>
              <w:t>40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3,0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1,0 – 1,5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lastRenderedPageBreak/>
              <w:t xml:space="preserve">второстепенная </w:t>
            </w:r>
          </w:p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(переулок)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между основными жилыми улицами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2,75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1,0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проезд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жилых жомов, расположенных в глубине квартала, с улицей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2,75 – 3,0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0 – 1,0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Хозяйственный проезд, скотопрогон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Прогон личного скота и проезд грузового транспорта к приусадебным участкам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4,5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-</w:t>
            </w:r>
          </w:p>
        </w:tc>
      </w:tr>
    </w:tbl>
    <w:p w:rsidR="00850B58" w:rsidRPr="00850B58" w:rsidRDefault="00850B58" w:rsidP="00850B58">
      <w:pPr>
        <w:spacing w:after="0" w:line="240" w:lineRule="auto"/>
        <w:ind w:firstLine="851"/>
        <w:jc w:val="both"/>
        <w:rPr>
          <w:rFonts w:ascii="Verdana" w:hAnsi="Verdana"/>
          <w:highlight w:val="yellow"/>
        </w:rPr>
      </w:pPr>
    </w:p>
    <w:p w:rsidR="00850B58" w:rsidRPr="001A5AC5" w:rsidRDefault="00850B58" w:rsidP="00C36D96">
      <w:pPr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В основу построения улично-дорожной сети положена идея увеличения числа связей между существующими и планируемыми районами села и включение улично-дорожной сети села в автодорожную систему региона.</w:t>
      </w:r>
    </w:p>
    <w:p w:rsidR="00850B58" w:rsidRPr="001A5AC5" w:rsidRDefault="00850B58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 xml:space="preserve">Неизменными должны остаться ширина проезжих частей, типы развязок и основные направления движения. </w:t>
      </w:r>
    </w:p>
    <w:p w:rsidR="00A23FC2" w:rsidRDefault="00850B58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При проектировании улиц и дорог в районах нового жилищного строительства необходимо соблюдать проектную ширину улиц в красных линиях, что позволит избежать в дальнейшем реализации дорогостоящих мероприятий по изъятию земельных участков и сноса объектов капитального строительства с целью расширения улиц. Проектируемые улицы должны </w:t>
      </w:r>
      <w:proofErr w:type="gram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размещаться</w:t>
      </w:r>
      <w:proofErr w:type="gram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таким образом на рельефе, чтобы было выполнено требование соблюдения нормативных уклонов. Необходимо уделять особое внимание проектированию и строительству основных улиц в условиях наличия сложных геоморфологических факторов.</w:t>
      </w:r>
    </w:p>
    <w:p w:rsidR="009C0D36" w:rsidRPr="001A5AC5" w:rsidRDefault="009C0D36" w:rsidP="009C0D36">
      <w:pPr>
        <w:pStyle w:val="4"/>
        <w:spacing w:before="0" w:after="0"/>
        <w:jc w:val="center"/>
        <w:rPr>
          <w:color w:val="0000FF"/>
        </w:rPr>
      </w:pPr>
      <w:r w:rsidRPr="001A5AC5">
        <w:rPr>
          <w:color w:val="0000FF"/>
        </w:rPr>
        <w:t xml:space="preserve">Оптимизация улично-дорожной сети аула </w:t>
      </w:r>
      <w:r>
        <w:rPr>
          <w:color w:val="0000FF"/>
        </w:rPr>
        <w:t>Старо-</w:t>
      </w:r>
      <w:proofErr w:type="spellStart"/>
      <w:r>
        <w:rPr>
          <w:color w:val="0000FF"/>
        </w:rPr>
        <w:t>Кувинск</w:t>
      </w:r>
      <w:proofErr w:type="spellEnd"/>
      <w:r w:rsidRPr="001A5AC5">
        <w:rPr>
          <w:color w:val="0000FF"/>
        </w:rPr>
        <w:t>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>Программой</w:t>
      </w:r>
      <w:r w:rsidRPr="001A5AC5">
        <w:rPr>
          <w:rFonts w:ascii="Times New Roman" w:hAnsi="Times New Roman" w:cs="Times New Roman"/>
          <w:sz w:val="28"/>
          <w:szCs w:val="28"/>
        </w:rPr>
        <w:t xml:space="preserve"> предлагается формирование на территор</w:t>
      </w:r>
      <w:proofErr w:type="gramStart"/>
      <w:r w:rsidRPr="001A5AC5">
        <w:rPr>
          <w:rFonts w:ascii="Times New Roman" w:hAnsi="Times New Roman" w:cs="Times New Roman"/>
          <w:sz w:val="28"/>
          <w:szCs w:val="28"/>
        </w:rPr>
        <w:t>ии ау</w:t>
      </w:r>
      <w:proofErr w:type="gramEnd"/>
      <w:r w:rsidRPr="001A5AC5">
        <w:rPr>
          <w:rFonts w:ascii="Times New Roman" w:hAnsi="Times New Roman" w:cs="Times New Roman"/>
          <w:sz w:val="28"/>
          <w:szCs w:val="28"/>
        </w:rPr>
        <w:t>ла Старо-</w:t>
      </w:r>
      <w:proofErr w:type="spellStart"/>
      <w:r w:rsidRPr="001A5AC5">
        <w:rPr>
          <w:rFonts w:ascii="Times New Roman" w:hAnsi="Times New Roman" w:cs="Times New Roman"/>
          <w:sz w:val="28"/>
          <w:szCs w:val="28"/>
        </w:rPr>
        <w:t>Кувинск</w:t>
      </w:r>
      <w:proofErr w:type="spellEnd"/>
      <w:r w:rsidRPr="001A5AC5">
        <w:rPr>
          <w:rFonts w:ascii="Times New Roman" w:hAnsi="Times New Roman" w:cs="Times New Roman"/>
          <w:sz w:val="28"/>
          <w:szCs w:val="28"/>
        </w:rPr>
        <w:t xml:space="preserve"> системы основных улиц.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Основные улицы формируют планировочный каркас населённого пункта, по ним осуществляются основные связи между различными частями населённого пункта, движение общественного транспорта.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b/>
          <w:sz w:val="28"/>
          <w:szCs w:val="28"/>
        </w:rPr>
        <w:t>Главной улицей</w:t>
      </w:r>
      <w:r w:rsidRPr="001A5AC5">
        <w:rPr>
          <w:rFonts w:ascii="Times New Roman" w:hAnsi="Times New Roman" w:cs="Times New Roman"/>
          <w:sz w:val="28"/>
          <w:szCs w:val="28"/>
        </w:rPr>
        <w:t xml:space="preserve"> на расчётный срок станет </w:t>
      </w:r>
      <w:r w:rsidRPr="001A5AC5">
        <w:rPr>
          <w:rFonts w:ascii="Times New Roman" w:hAnsi="Times New Roman" w:cs="Times New Roman"/>
          <w:b/>
          <w:sz w:val="28"/>
          <w:szCs w:val="28"/>
        </w:rPr>
        <w:t xml:space="preserve">улица </w:t>
      </w:r>
      <w:r>
        <w:rPr>
          <w:rFonts w:ascii="Times New Roman" w:hAnsi="Times New Roman" w:cs="Times New Roman"/>
          <w:b/>
          <w:sz w:val="28"/>
          <w:szCs w:val="28"/>
        </w:rPr>
        <w:t>Октябрьская</w:t>
      </w:r>
      <w:r w:rsidRPr="001A5AC5">
        <w:rPr>
          <w:rFonts w:ascii="Times New Roman" w:hAnsi="Times New Roman" w:cs="Times New Roman"/>
          <w:sz w:val="28"/>
          <w:szCs w:val="28"/>
        </w:rPr>
        <w:t xml:space="preserve"> в направлении юго-запад-северо-восток по всей своей протяженности.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Предлагается упорядочение системы жилых улиц и проездов, необходимо выравнивание красных линий, создание систем уличного озеленения и освещения.</w:t>
      </w:r>
    </w:p>
    <w:p w:rsidR="009C0D36" w:rsidRPr="001A5AC5" w:rsidRDefault="009C0D36" w:rsidP="009C0D3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lastRenderedPageBreak/>
        <w:t xml:space="preserve">          Для основных улиц населённого пункта в первоочередном порядке выполняются мероприятия по реконструкции, благоустройству, расширению и т.д.</w:t>
      </w:r>
    </w:p>
    <w:p w:rsidR="009C0D36" w:rsidRDefault="009C0D36" w:rsidP="009C0D36">
      <w:pPr>
        <w:pStyle w:val="4"/>
        <w:spacing w:before="0" w:after="0"/>
        <w:rPr>
          <w:rFonts w:ascii="Verdana" w:hAnsi="Verdana"/>
          <w:color w:val="0000FF"/>
          <w:sz w:val="22"/>
          <w:szCs w:val="22"/>
        </w:rPr>
      </w:pPr>
      <w:bookmarkStart w:id="13" w:name="_Toc339355919"/>
      <w:r>
        <w:rPr>
          <w:rFonts w:ascii="Verdana" w:hAnsi="Verdana"/>
          <w:color w:val="0000FF"/>
          <w:sz w:val="22"/>
          <w:szCs w:val="22"/>
        </w:rPr>
        <w:t xml:space="preserve">            </w:t>
      </w:r>
    </w:p>
    <w:p w:rsidR="009C0D36" w:rsidRDefault="009C0D36" w:rsidP="009C0D36">
      <w:pPr>
        <w:pStyle w:val="3"/>
        <w:spacing w:before="0" w:after="0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bookmarkStart w:id="14" w:name="_Toc280554426"/>
      <w:bookmarkStart w:id="15" w:name="_Toc339355921"/>
      <w:bookmarkEnd w:id="13"/>
      <w:r w:rsidRPr="001A5AC5">
        <w:rPr>
          <w:rFonts w:ascii="Times New Roman" w:hAnsi="Times New Roman" w:cs="Times New Roman"/>
          <w:color w:val="0000FF"/>
          <w:sz w:val="28"/>
          <w:szCs w:val="28"/>
        </w:rPr>
        <w:t>Организация мест стоянки и долговременного хранения транспорта.</w:t>
      </w:r>
      <w:bookmarkEnd w:id="14"/>
      <w:bookmarkEnd w:id="15"/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Хранение автотранспорта на территории поселения осуществляется, в основном, в пределах участков предприятий и на придомовых участках жителей поселения.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Гаражно-строительных кооперативов в поселении нет.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В дальнейшем необходимо предусматривать организацию мест стоянок автомобилей возле зданий общественного назначения с учётом прогнозируемого увеличения уровня автомобилизации населения.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Предполагается, что ведомственные и грузовые автомобили будут находиться на хранении в коммунально-складской и агропромышленной зоне поселения. Постоянное и временное хранение легковых автомобилей населения предусматривается в границах приусадебных участков.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A5AC5">
        <w:rPr>
          <w:rFonts w:ascii="Times New Roman" w:hAnsi="Times New Roman" w:cs="Times New Roman"/>
          <w:b/>
          <w:sz w:val="28"/>
          <w:szCs w:val="28"/>
        </w:rPr>
        <w:t>Мероприятия, выполнение которых необходимо по данному разделу:</w:t>
      </w:r>
    </w:p>
    <w:p w:rsidR="009C0D36" w:rsidRPr="001A5AC5" w:rsidRDefault="009C0D36" w:rsidP="009C0D36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Обеспечение административными мерами устройства необходимого количества парковочных мест в соответствии с проектной вместимостью зданий общественного назначения на участках, отводимых для их строительства (весь период);</w:t>
      </w:r>
    </w:p>
    <w:p w:rsidR="009C0D36" w:rsidRPr="001A5AC5" w:rsidRDefault="009C0D36" w:rsidP="009C0D36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Строительство автостоянок около объектов обслуживания (весь период);</w:t>
      </w:r>
    </w:p>
    <w:p w:rsidR="009C0D36" w:rsidRPr="001A5AC5" w:rsidRDefault="009C0D36" w:rsidP="009C0D36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Организация общественных стоянок в местах наибольшего притяжения (первая очередь – расчётный срок).</w:t>
      </w:r>
    </w:p>
    <w:p w:rsidR="009C0D36" w:rsidRPr="001A5AC5" w:rsidRDefault="009C0D36" w:rsidP="009C0D36">
      <w:pPr>
        <w:tabs>
          <w:tab w:val="left" w:pos="1418"/>
        </w:tabs>
        <w:spacing w:after="0" w:line="240" w:lineRule="auto"/>
        <w:ind w:left="1418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C0D36" w:rsidRPr="001A5AC5" w:rsidRDefault="009C0D36" w:rsidP="009C0D36">
      <w:pPr>
        <w:pStyle w:val="3"/>
        <w:spacing w:before="0" w:after="0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bookmarkStart w:id="16" w:name="_Toc280554427"/>
      <w:bookmarkStart w:id="17" w:name="_Toc339355922"/>
      <w:r w:rsidRPr="001A5AC5">
        <w:rPr>
          <w:rFonts w:ascii="Times New Roman" w:hAnsi="Times New Roman" w:cs="Times New Roman"/>
          <w:color w:val="0000FF"/>
          <w:sz w:val="28"/>
          <w:szCs w:val="28"/>
        </w:rPr>
        <w:t>Создание системы пешеходных улиц и велосипедных дорожек:</w:t>
      </w:r>
    </w:p>
    <w:p w:rsidR="009C0D36" w:rsidRPr="001A5AC5" w:rsidRDefault="009C0D36" w:rsidP="009C0D36">
      <w:pPr>
        <w:pStyle w:val="3"/>
        <w:spacing w:before="0" w:after="0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r w:rsidRPr="001A5AC5">
        <w:rPr>
          <w:rFonts w:ascii="Times New Roman" w:hAnsi="Times New Roman" w:cs="Times New Roman"/>
          <w:color w:val="0000FF"/>
          <w:sz w:val="28"/>
          <w:szCs w:val="28"/>
        </w:rPr>
        <w:t xml:space="preserve">Обеспечение </w:t>
      </w:r>
      <w:proofErr w:type="spellStart"/>
      <w:r w:rsidRPr="001A5AC5">
        <w:rPr>
          <w:rFonts w:ascii="Times New Roman" w:hAnsi="Times New Roman" w:cs="Times New Roman"/>
          <w:color w:val="0000FF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FF"/>
          <w:sz w:val="28"/>
          <w:szCs w:val="28"/>
        </w:rPr>
        <w:t xml:space="preserve"> среды для лиц с ограниченными возможностями.</w:t>
      </w:r>
      <w:bookmarkEnd w:id="16"/>
      <w:bookmarkEnd w:id="17"/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Для поддержания экологически чистой среды, при небольших отрезках для корреспонденции, на территории населённых пунктов Программой предусматривается система велосипедных дорожек и пешеходных улиц. 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Программой предусматривается создание </w:t>
      </w:r>
      <w:proofErr w:type="spell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среды для маломобильных групп населения. С этой целью при проектировании общественных зданий должны предъявляться требования по устройству пандусов с нормативными уклонами, усовершенствованных покрытий тротуаров и всех необходимых требований, отнесённых к созданию </w:t>
      </w:r>
      <w:proofErr w:type="spell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среды.</w:t>
      </w: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C0D36" w:rsidRPr="001A5AC5" w:rsidRDefault="009C0D36" w:rsidP="009C0D36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b/>
          <w:color w:val="000000"/>
          <w:sz w:val="28"/>
          <w:szCs w:val="28"/>
        </w:rPr>
        <w:t>Мероприятия по данному разделу:</w:t>
      </w:r>
    </w:p>
    <w:p w:rsidR="009C0D36" w:rsidRPr="001A5AC5" w:rsidRDefault="009C0D36" w:rsidP="009C0D36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Формирование системы улиц с преимущественно пешеходным движением (расчётный срок - перспектива);</w:t>
      </w:r>
    </w:p>
    <w:p w:rsidR="009C0D36" w:rsidRPr="001A5AC5" w:rsidRDefault="009C0D36" w:rsidP="009C0D36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Устройство велодорожек в поперечном профиле магистральных улиц (расчётный срок – перспектива);</w:t>
      </w:r>
    </w:p>
    <w:p w:rsidR="009C0D36" w:rsidRDefault="009C0D36" w:rsidP="009C0D36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Обеспечение административными мерами выполнения застройщиками требований по созданию </w:t>
      </w:r>
      <w:proofErr w:type="spellStart"/>
      <w:r w:rsidRPr="001A5AC5">
        <w:rPr>
          <w:rFonts w:ascii="Times New Roman" w:hAnsi="Times New Roman" w:cs="Times New Roman"/>
          <w:b/>
          <w:i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b/>
          <w:i/>
          <w:sz w:val="28"/>
          <w:szCs w:val="28"/>
        </w:rPr>
        <w:t xml:space="preserve"> среды (весь период).</w:t>
      </w:r>
    </w:p>
    <w:p w:rsidR="009C0D36" w:rsidRDefault="009C0D36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C1F99" w:rsidRPr="00CD585B" w:rsidRDefault="003C1F99" w:rsidP="003C1F99">
      <w:pPr>
        <w:widowControl w:val="0"/>
        <w:shd w:val="clear" w:color="auto" w:fill="FFFFFF"/>
        <w:tabs>
          <w:tab w:val="left" w:pos="1080"/>
        </w:tabs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 xml:space="preserve">Целевые индикаторы и показатели развития системы транспортной инфраструктуры  </w:t>
      </w:r>
      <w:r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>Старо-</w:t>
      </w:r>
      <w:proofErr w:type="spellStart"/>
      <w:r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>Кувинского</w:t>
      </w:r>
      <w:proofErr w:type="spellEnd"/>
      <w:r w:rsidRPr="00CD585B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 xml:space="preserve"> сельского поселения.</w:t>
      </w:r>
    </w:p>
    <w:p w:rsidR="003C1F99" w:rsidRPr="00CD585B" w:rsidRDefault="003C1F99" w:rsidP="003C1F99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0070C0"/>
          <w:sz w:val="28"/>
          <w:szCs w:val="28"/>
          <w:lang w:eastAsia="ar-SA"/>
        </w:rPr>
      </w:pPr>
    </w:p>
    <w:p w:rsidR="003C1F99" w:rsidRPr="00CD585B" w:rsidRDefault="003C1F99" w:rsidP="003C1F99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ar-SA"/>
        </w:rPr>
      </w:pPr>
      <w:r w:rsidRPr="00CD585B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 xml:space="preserve">Целевые индикаторы для проведения мониторинга за реализацией программы комплексного развития транспортной инфраструктуры </w:t>
      </w:r>
    </w:p>
    <w:tbl>
      <w:tblPr>
        <w:tblW w:w="10207" w:type="dxa"/>
        <w:tblInd w:w="-318" w:type="dxa"/>
        <w:tblLayout w:type="fixed"/>
        <w:tblLook w:val="0000" w:firstRow="0" w:lastRow="0" w:firstColumn="0" w:lastColumn="0" w:noHBand="0" w:noVBand="0"/>
      </w:tblPr>
      <w:tblGrid>
        <w:gridCol w:w="1560"/>
        <w:gridCol w:w="1985"/>
        <w:gridCol w:w="709"/>
        <w:gridCol w:w="992"/>
        <w:gridCol w:w="992"/>
        <w:gridCol w:w="992"/>
        <w:gridCol w:w="992"/>
        <w:gridCol w:w="992"/>
        <w:gridCol w:w="993"/>
      </w:tblGrid>
      <w:tr w:rsidR="003C1F99" w:rsidRPr="00CD585B" w:rsidTr="005377F5">
        <w:trPr>
          <w:trHeight w:val="315"/>
          <w:tblHeader/>
        </w:trPr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Группа индикаторов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Наименование целевых индикаторов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Ед. изм.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2018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2019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2020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2032</w:t>
            </w:r>
          </w:p>
        </w:tc>
      </w:tr>
      <w:tr w:rsidR="003C1F99" w:rsidRPr="00CD585B" w:rsidTr="005377F5">
        <w:trPr>
          <w:cantSplit/>
          <w:trHeight w:val="868"/>
        </w:trPr>
        <w:tc>
          <w:tcPr>
            <w:tcW w:w="156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ind w:firstLine="14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Критерии доступности для населения транспортных слуг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Система автомобильных улиц и дорог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3C1F9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</w:tr>
      <w:tr w:rsidR="003C1F99" w:rsidRPr="00CD585B" w:rsidTr="005377F5">
        <w:trPr>
          <w:cantSplit/>
          <w:trHeight w:val="735"/>
        </w:trPr>
        <w:tc>
          <w:tcPr>
            <w:tcW w:w="156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Улучшенная структура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3C1F9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</w:tr>
      <w:tr w:rsidR="003C1F99" w:rsidRPr="00CD585B" w:rsidTr="005377F5">
        <w:trPr>
          <w:trHeight w:val="821"/>
        </w:trPr>
        <w:tc>
          <w:tcPr>
            <w:tcW w:w="15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спроса на   развитие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Общая протяженность улично-дорожной сети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7962</w:t>
            </w:r>
          </w:p>
        </w:tc>
      </w:tr>
      <w:tr w:rsidR="003C1F99" w:rsidRPr="00CD585B" w:rsidTr="005377F5">
        <w:trPr>
          <w:trHeight w:val="945"/>
        </w:trPr>
        <w:tc>
          <w:tcPr>
            <w:tcW w:w="156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степени охвата потребителей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Транспортная обеспеченность 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</w:tr>
      <w:tr w:rsidR="003C1F99" w:rsidRPr="00CD585B" w:rsidTr="005377F5">
        <w:trPr>
          <w:trHeight w:val="617"/>
        </w:trPr>
        <w:tc>
          <w:tcPr>
            <w:tcW w:w="156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Безопасность дорожного движения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</w:tr>
      <w:tr w:rsidR="003C1F99" w:rsidRPr="00CD585B" w:rsidTr="005377F5">
        <w:trPr>
          <w:trHeight w:val="404"/>
        </w:trPr>
        <w:tc>
          <w:tcPr>
            <w:tcW w:w="15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надежности 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 реконструкции сетей (за год)*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C1F99" w:rsidRPr="00CD585B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</w:tbl>
    <w:p w:rsidR="003C1F99" w:rsidRDefault="003C1F99" w:rsidP="00C36D96">
      <w:pPr>
        <w:tabs>
          <w:tab w:val="num" w:pos="2520"/>
          <w:tab w:val="num" w:pos="2880"/>
        </w:tabs>
        <w:spacing w:after="12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27538" w:rsidRDefault="00A23FC2" w:rsidP="009C0D36">
      <w:pPr>
        <w:pStyle w:val="4"/>
        <w:spacing w:before="0" w:after="0"/>
        <w:rPr>
          <w:b w:val="0"/>
          <w:i/>
        </w:rPr>
      </w:pPr>
      <w:bookmarkStart w:id="18" w:name="_Toc339355918"/>
      <w:r>
        <w:rPr>
          <w:rFonts w:ascii="Verdana" w:hAnsi="Verdana"/>
          <w:color w:val="0000FF"/>
          <w:sz w:val="22"/>
          <w:szCs w:val="22"/>
        </w:rPr>
        <w:t xml:space="preserve">                       </w:t>
      </w:r>
      <w:bookmarkEnd w:id="18"/>
    </w:p>
    <w:p w:rsidR="003C1F99" w:rsidRPr="00E237F8" w:rsidRDefault="003C1F99" w:rsidP="003C1F99">
      <w:pPr>
        <w:widowControl w:val="0"/>
        <w:shd w:val="clear" w:color="auto" w:fill="FFFFFF"/>
        <w:tabs>
          <w:tab w:val="left" w:pos="1080"/>
        </w:tabs>
        <w:suppressAutoHyphens/>
        <w:autoSpaceDE w:val="0"/>
        <w:spacing w:after="0" w:line="240" w:lineRule="auto"/>
        <w:ind w:left="2681"/>
        <w:jc w:val="both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>Структура инвестиций.</w:t>
      </w:r>
    </w:p>
    <w:p w:rsidR="003C1F99" w:rsidRPr="00E237F8" w:rsidRDefault="003C1F99" w:rsidP="003C1F99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Общий объём средств, необходимый на первоочередные мероприя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тия по модернизации объектов улично – дорожной сети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Старо-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Кувинского</w:t>
      </w:r>
      <w:proofErr w:type="spell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сельского поселения на 2016 - 20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годы, составляет </w:t>
      </w:r>
      <w:r w:rsidR="00A10973">
        <w:rPr>
          <w:rFonts w:ascii="Times New Roman" w:eastAsia="Times New Roman" w:hAnsi="Times New Roman" w:cs="Times New Roman"/>
          <w:sz w:val="28"/>
          <w:szCs w:val="28"/>
          <w:lang w:eastAsia="ru-RU"/>
        </w:rPr>
        <w:t>1249,8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тыс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proofErr w:type="gram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ублей</w:t>
      </w:r>
      <w:proofErr w:type="spell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. Из них наибольшая доля требуется на ремонт  автомобильных дорог</w:t>
      </w:r>
    </w:p>
    <w:p w:rsidR="003C1F99" w:rsidRPr="00E237F8" w:rsidRDefault="003C1F99" w:rsidP="003C1F99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Распределение планового объёма инвестиций по транспортной инфраструктуре с учётом реализуемых и планируемых к реализации проектов развития уличн</w:t>
      </w:r>
      <w:proofErr w:type="gramStart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о-</w:t>
      </w:r>
      <w:proofErr w:type="gram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дорожной сети, а также их приоритетности потребности в финансовых вложениях распределены на 2016 – 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годы. Полученные результаты (в ценах 2016 года) приведены в таб.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</w:p>
    <w:p w:rsidR="003C1F99" w:rsidRPr="00E237F8" w:rsidRDefault="003C1F99" w:rsidP="003C1F99">
      <w:pPr>
        <w:shd w:val="clear" w:color="auto" w:fill="FFFFFF"/>
        <w:spacing w:after="0" w:line="274" w:lineRule="exact"/>
        <w:ind w:firstLine="540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74" w:lineRule="exact"/>
        <w:ind w:firstLine="54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lastRenderedPageBreak/>
        <w:t xml:space="preserve">Таблица </w:t>
      </w:r>
      <w:r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1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. Распределение объёма инвестиций на период реализации ПТР </w:t>
      </w:r>
      <w:r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Старо-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Кувинского</w:t>
      </w:r>
      <w:proofErr w:type="spellEnd"/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  сель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ского поселения, тыс. руб.</w:t>
      </w:r>
    </w:p>
    <w:tbl>
      <w:tblPr>
        <w:tblW w:w="9923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73"/>
        <w:gridCol w:w="2211"/>
        <w:gridCol w:w="1017"/>
        <w:gridCol w:w="1018"/>
        <w:gridCol w:w="1017"/>
        <w:gridCol w:w="1018"/>
        <w:gridCol w:w="1017"/>
        <w:gridCol w:w="1018"/>
        <w:gridCol w:w="1134"/>
      </w:tblGrid>
      <w:tr w:rsidR="003C1F99" w:rsidRPr="00E237F8" w:rsidTr="005377F5">
        <w:trPr>
          <w:trHeight w:hRule="exact" w:val="839"/>
        </w:trPr>
        <w:tc>
          <w:tcPr>
            <w:tcW w:w="47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ind w:left="34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21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Виды услуг</w:t>
            </w:r>
          </w:p>
        </w:tc>
        <w:tc>
          <w:tcPr>
            <w:tcW w:w="610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ind w:left="-4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Инвестиции на реализацию программы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ind w:left="20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всего</w:t>
            </w:r>
          </w:p>
        </w:tc>
      </w:tr>
      <w:tr w:rsidR="003C1F99" w:rsidRPr="00E237F8" w:rsidTr="005377F5">
        <w:trPr>
          <w:trHeight w:hRule="exact" w:val="883"/>
        </w:trPr>
        <w:tc>
          <w:tcPr>
            <w:tcW w:w="47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1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ind w:left="-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2019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2021-2026</w:t>
            </w:r>
          </w:p>
        </w:tc>
        <w:tc>
          <w:tcPr>
            <w:tcW w:w="113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ind w:left="20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3C1F99" w:rsidRPr="00E237F8" w:rsidTr="005377F5">
        <w:trPr>
          <w:trHeight w:hRule="exact" w:val="293"/>
        </w:trPr>
        <w:tc>
          <w:tcPr>
            <w:tcW w:w="47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Ремонт дорог</w:t>
            </w:r>
          </w:p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сетидорожной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10973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249,8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10973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="003C1F99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10973" w:rsidP="005377F5">
            <w:pPr>
              <w:shd w:val="clear" w:color="auto" w:fill="FFFFFF"/>
              <w:snapToGrid w:val="0"/>
              <w:spacing w:after="0" w:line="240" w:lineRule="auto"/>
              <w:ind w:left="-1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3C1F99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10973" w:rsidP="005377F5">
            <w:pPr>
              <w:shd w:val="clear" w:color="auto" w:fill="FFFFFF"/>
              <w:snapToGrid w:val="0"/>
              <w:spacing w:after="0" w:line="240" w:lineRule="auto"/>
              <w:ind w:left="-2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3C1F99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10973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3C1F99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A10973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1249,8</w:t>
            </w:r>
          </w:p>
        </w:tc>
      </w:tr>
      <w:tr w:rsidR="003C1F99" w:rsidRPr="00E237F8" w:rsidTr="005377F5">
        <w:trPr>
          <w:trHeight w:hRule="exact" w:val="283"/>
        </w:trPr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Освещение 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ind w:left="-15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ind w:left="-37" w:firstLine="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3C1F99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200,0</w:t>
            </w:r>
          </w:p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</w:tbl>
    <w:p w:rsidR="003C1F99" w:rsidRPr="00743E7D" w:rsidRDefault="003C1F99" w:rsidP="003C1F99">
      <w:pPr>
        <w:shd w:val="clear" w:color="auto" w:fill="FFFFFF"/>
        <w:spacing w:after="0" w:line="240" w:lineRule="auto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40" w:lineRule="auto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результате анализа </w:t>
      </w:r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состояния   уличн</w:t>
      </w:r>
      <w:proofErr w:type="gramStart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о-</w:t>
      </w:r>
      <w:proofErr w:type="gramEnd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дорожной сети  </w:t>
      </w:r>
      <w:r w:rsidR="0031656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Старо-</w:t>
      </w:r>
      <w:proofErr w:type="spellStart"/>
      <w:r w:rsidR="0031656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Кувинского</w:t>
      </w:r>
      <w:proofErr w:type="spellEnd"/>
      <w:r w:rsidR="0031656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сельского поселения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показано, что экономика поселе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ния является малопривлекательной для частных инвестиций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.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Причинами тому служат 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низкий уровень доходов населения, отсутствие роста объёмов производства, относительно 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стабильная численность населения. Наряду с этим бюджетная обеспеченность поселения находится на низком уровне. Поэтому в ка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честве основного источника инвестиций предлагается подразумевать поступления от вы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шестоящих бюджетов.</w:t>
      </w:r>
    </w:p>
    <w:p w:rsidR="003C1F99" w:rsidRPr="00E237F8" w:rsidRDefault="003C1F99" w:rsidP="003C1F99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Оценочное распределение денежных средств на реализацию ПТР (в ценах 2016 го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да) приведено в таб.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</w:p>
    <w:p w:rsidR="003C1F99" w:rsidRPr="00E237F8" w:rsidRDefault="003C1F99" w:rsidP="003C1F9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</w:pP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Таблица </w:t>
      </w:r>
      <w:r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2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. Источники привлечения денежных средств на реализацию ПКР </w:t>
      </w:r>
      <w:r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Старо-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Кувинского</w:t>
      </w:r>
      <w:proofErr w:type="spellEnd"/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 сельского поселения, тыс. руб.</w:t>
      </w:r>
    </w:p>
    <w:tbl>
      <w:tblPr>
        <w:tblW w:w="9639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52"/>
        <w:gridCol w:w="1491"/>
        <w:gridCol w:w="1491"/>
        <w:gridCol w:w="1491"/>
        <w:gridCol w:w="1491"/>
        <w:gridCol w:w="1491"/>
        <w:gridCol w:w="1632"/>
      </w:tblGrid>
      <w:tr w:rsidR="003C1F99" w:rsidRPr="00E237F8" w:rsidTr="005377F5">
        <w:trPr>
          <w:trHeight w:hRule="exact" w:val="1835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ind w:left="58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ind w:left="149"/>
              <w:jc w:val="center"/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74" w:lineRule="exact"/>
              <w:ind w:left="86" w:right="86" w:firstLine="7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Бюджеты всех уров</w:t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  <w:t>ней и част</w:t>
            </w:r>
            <w:r w:rsidRPr="00E237F8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ные инве</w:t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сторы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78" w:lineRule="exact"/>
              <w:ind w:left="38" w:right="53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т.ч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 xml:space="preserve">.  федеральный </w:t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бюджет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74" w:lineRule="exact"/>
              <w:ind w:left="110" w:right="12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>т.ч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 xml:space="preserve">. </w:t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бюджет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республиканский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т.ч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</w:t>
            </w:r>
          </w:p>
          <w:p w:rsidR="003C1F99" w:rsidRPr="00E237F8" w:rsidRDefault="003C1F99" w:rsidP="005377F5">
            <w:pPr>
              <w:shd w:val="clear" w:color="auto" w:fill="FFFFFF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бюджет</w:t>
            </w:r>
          </w:p>
          <w:p w:rsidR="003C1F99" w:rsidRPr="00E237F8" w:rsidRDefault="003C1F99" w:rsidP="005377F5">
            <w:pPr>
              <w:shd w:val="clear" w:color="auto" w:fill="FFFFFF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 xml:space="preserve">Садовского </w:t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сельского поселения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78" w:lineRule="exact"/>
              <w:ind w:left="86" w:right="115"/>
              <w:jc w:val="center"/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т.ч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. вне</w:t>
            </w: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 xml:space="preserve">бюджетные </w:t>
            </w: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источники</w:t>
            </w:r>
          </w:p>
        </w:tc>
      </w:tr>
      <w:tr w:rsidR="003C1F99" w:rsidRPr="00E237F8" w:rsidTr="005377F5">
        <w:trPr>
          <w:trHeight w:hRule="exact" w:val="283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Ремонт дорог</w:t>
            </w:r>
          </w:p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сетидорожной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A10973" w:rsidP="005377F5">
            <w:pPr>
              <w:shd w:val="clear" w:color="auto" w:fill="FFFFFF"/>
              <w:snapToGrid w:val="0"/>
              <w:spacing w:after="0" w:line="240" w:lineRule="auto"/>
              <w:ind w:left="-5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249,8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ind w:right="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A10973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249,8</w:t>
            </w:r>
            <w:bookmarkStart w:id="19" w:name="_GoBack"/>
            <w:bookmarkEnd w:id="19"/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3C1F99" w:rsidRPr="00E237F8" w:rsidTr="005377F5">
        <w:trPr>
          <w:trHeight w:hRule="exact" w:val="283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Освещение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ind w:right="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20,0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C1F99" w:rsidRPr="00E237F8" w:rsidRDefault="003C1F99" w:rsidP="005377F5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</w:tbl>
    <w:p w:rsidR="003C1F99" w:rsidRDefault="003C1F99" w:rsidP="003C1F99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1F99" w:rsidRPr="00E237F8" w:rsidRDefault="003C1F99" w:rsidP="003C1F99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 внебюджетными источниками понимаются средства пред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приятий, внешних инвесторов и потребителей. Более конкретно распределение источни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ков финансирования определяется при разработке инвестиционных проектов.</w:t>
      </w:r>
    </w:p>
    <w:p w:rsidR="003C1F99" w:rsidRPr="00E237F8" w:rsidRDefault="003C1F99" w:rsidP="003C1F99">
      <w:pPr>
        <w:shd w:val="clear" w:color="auto" w:fill="FFFFFF"/>
        <w:spacing w:after="0" w:line="274" w:lineRule="exact"/>
        <w:ind w:left="67" w:right="130" w:firstLine="76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Перспективы сельского поселения до 20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года связаны с расширением производ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  <w:t>ства в сельском хозяйстве, растениеводстве, животноводстве, личных подсобных хозяйст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вах.</w:t>
      </w:r>
    </w:p>
    <w:p w:rsidR="003C1F99" w:rsidRPr="00E237F8" w:rsidRDefault="003C1F99" w:rsidP="003C1F99">
      <w:pPr>
        <w:shd w:val="clear" w:color="auto" w:fill="FFFFFF"/>
        <w:spacing w:after="0" w:line="274" w:lineRule="exact"/>
        <w:ind w:left="72" w:right="130" w:firstLine="706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Рассматривая интегральные показатели текущего уровня социально-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экономического развития </w:t>
      </w:r>
      <w:r w:rsidR="00B65649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Старо-</w:t>
      </w:r>
      <w:proofErr w:type="spellStart"/>
      <w:r w:rsidR="00B65649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Куви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нского</w:t>
      </w:r>
      <w:proofErr w:type="spellEnd"/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сельского поселения, отмечается следующее:</w:t>
      </w:r>
    </w:p>
    <w:p w:rsidR="003C1F99" w:rsidRPr="00E237F8" w:rsidRDefault="003C1F99" w:rsidP="003C1F99">
      <w:pPr>
        <w:widowControl w:val="0"/>
        <w:numPr>
          <w:ilvl w:val="0"/>
          <w:numId w:val="8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8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бюджетная обеспеченность низкая.</w:t>
      </w:r>
    </w:p>
    <w:p w:rsidR="003C1F99" w:rsidRPr="00E237F8" w:rsidRDefault="003C1F99" w:rsidP="003C1F99">
      <w:pPr>
        <w:widowControl w:val="0"/>
        <w:numPr>
          <w:ilvl w:val="0"/>
          <w:numId w:val="8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8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транспортная доступность населенных пунктов поселения низкая;</w:t>
      </w:r>
    </w:p>
    <w:p w:rsidR="003C1F99" w:rsidRPr="00E237F8" w:rsidRDefault="003C1F99" w:rsidP="003C1F99">
      <w:pPr>
        <w:widowControl w:val="0"/>
        <w:numPr>
          <w:ilvl w:val="0"/>
          <w:numId w:val="8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2" w:right="125" w:firstLine="71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наличие трудовых ресурсов позволяет обеспечить потребности населения и рас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ширение производства;</w:t>
      </w:r>
    </w:p>
    <w:p w:rsidR="003C1F99" w:rsidRPr="00E237F8" w:rsidRDefault="003C1F99" w:rsidP="003C1F99">
      <w:pPr>
        <w:widowControl w:val="0"/>
        <w:numPr>
          <w:ilvl w:val="0"/>
          <w:numId w:val="8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2" w:right="125" w:firstLine="71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состояние жилищного фонда - в большей части приемлемое с достаточно высо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кой долей ветхого жилья;</w:t>
      </w:r>
    </w:p>
    <w:p w:rsidR="003C1F99" w:rsidRPr="00E237F8" w:rsidRDefault="003C1F99" w:rsidP="003C1F9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доходы населения на уровне </w:t>
      </w:r>
      <w:proofErr w:type="gramStart"/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средних</w:t>
      </w:r>
      <w:proofErr w:type="gramEnd"/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по району.</w:t>
      </w:r>
    </w:p>
    <w:p w:rsidR="003C1F99" w:rsidRDefault="003C1F99" w:rsidP="003C1F99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3C1F99" w:rsidRPr="00CD585B" w:rsidRDefault="003C1F99" w:rsidP="003C1F99">
      <w:pPr>
        <w:spacing w:after="150" w:line="238" w:lineRule="atLeast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lastRenderedPageBreak/>
        <w:t xml:space="preserve">Предложение по институциональным преобразованиям. Совершенствованию правового информационного обеспечения деятельности в сфере транспортного обслуживания населения и субъектов экономической деятельности  на территории </w:t>
      </w:r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Старо-</w:t>
      </w:r>
      <w:proofErr w:type="spellStart"/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Кувинского</w:t>
      </w:r>
      <w:proofErr w:type="spellEnd"/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 </w:t>
      </w:r>
      <w:r w:rsidRPr="00CD58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сельского поселения.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Старо-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Кувинского</w:t>
      </w:r>
      <w:proofErr w:type="spell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сельского поселения осуществляет общий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 за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ходом реализации мероприятий Программы, а также непосредственно организационные, методические и контрольные функции в ходе реализации Программы, которые обеспечивают:</w:t>
      </w:r>
    </w:p>
    <w:p w:rsidR="003C1F99" w:rsidRPr="00CD585B" w:rsidRDefault="003C1F99" w:rsidP="003C1F9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разработку ежегодного плана мероприятий по реализации Программы с уточнением объемов и источников финансирования мероприятий;</w:t>
      </w:r>
    </w:p>
    <w:p w:rsidR="003C1F99" w:rsidRPr="00CD585B" w:rsidRDefault="003C1F99" w:rsidP="003C1F9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 за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реализацией программных мероприятий по срокам, содержанию, финансовым затратам и ресурсам;</w:t>
      </w:r>
    </w:p>
    <w:p w:rsidR="003C1F99" w:rsidRPr="00CD585B" w:rsidRDefault="003C1F99" w:rsidP="003C1F9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- методическое, информационное и организационное сопровождение работы по реализации комплекса программных мероприятий.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Программа разрабатывается сроком на 10 лет и подлежит корректировке ежегодно.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Утверждение тарифов и принятие решений по выделению бюджетных средств из бюджета МО, подготовка и проведение конкурсов на привлечение инвесторов, принимаются в соответствии с действующим законодательством.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Мониторинг и корректировка Программы осуществляется на основании следующих нормативных документов.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Мониторинг Программы включает следующие этапы:</w:t>
      </w:r>
    </w:p>
    <w:p w:rsidR="003C1F99" w:rsidRPr="00CD585B" w:rsidRDefault="003C1F99" w:rsidP="003C1F99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1.Периодический сбор информации о результатах проводимых преобразований в транспортном  хозяйстве, а также информации о состоянии и развитии транспортной  инфраструктуры;</w:t>
      </w:r>
    </w:p>
    <w:p w:rsidR="003C1F99" w:rsidRPr="00CD585B" w:rsidRDefault="003C1F99" w:rsidP="003C1F99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2.Вверификация данных;</w:t>
      </w:r>
    </w:p>
    <w:p w:rsidR="003C1F99" w:rsidRPr="00CD585B" w:rsidRDefault="003C1F99" w:rsidP="003C1F99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3.Анализ данных о результатах проводимых преобразований транспортной  инфраструктуры.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Мониторинг осуществляется посредством сбора, обработки и анализа информации. Сбор исходной информации производится по показателям, характеризующим выполнение программы, а также состоянию транспортной  инфраструктуры. </w:t>
      </w:r>
    </w:p>
    <w:p w:rsidR="003C1F99" w:rsidRPr="00CD585B" w:rsidRDefault="003C1F99" w:rsidP="003C1F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Разработка и последующая корректировка Программы комплексного развития транспортной  инфраструктуры базируется на необходимости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достижения целевых уровней муниципальных стандартов качества предоставления транспортных услуг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соблюдении ограничений по платежной способности потребителей, то есть при обеспечении не только технической, но и экономической доступности коммунальных услуг.</w:t>
      </w:r>
    </w:p>
    <w:sectPr w:rsidR="003C1F99" w:rsidRPr="00CD585B" w:rsidSect="005C78A5">
      <w:footerReference w:type="default" r:id="rId14"/>
      <w:pgSz w:w="11906" w:h="16838"/>
      <w:pgMar w:top="709" w:right="991" w:bottom="1134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71B0" w:rsidRDefault="00FE71B0" w:rsidP="00850B58">
      <w:pPr>
        <w:spacing w:after="0" w:line="240" w:lineRule="auto"/>
      </w:pPr>
      <w:r>
        <w:separator/>
      </w:r>
    </w:p>
  </w:endnote>
  <w:endnote w:type="continuationSeparator" w:id="0">
    <w:p w:rsidR="00FE71B0" w:rsidRDefault="00FE71B0" w:rsidP="00850B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6106352"/>
      <w:docPartObj>
        <w:docPartGallery w:val="Page Numbers (Bottom of Page)"/>
        <w:docPartUnique/>
      </w:docPartObj>
    </w:sdtPr>
    <w:sdtEndPr/>
    <w:sdtContent>
      <w:p w:rsidR="004E56D5" w:rsidRDefault="004E56D5">
        <w:pPr>
          <w:pStyle w:val="ad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10973">
          <w:rPr>
            <w:noProof/>
          </w:rPr>
          <w:t>19</w:t>
        </w:r>
        <w:r>
          <w:rPr>
            <w:noProof/>
          </w:rPr>
          <w:fldChar w:fldCharType="end"/>
        </w:r>
      </w:p>
    </w:sdtContent>
  </w:sdt>
  <w:p w:rsidR="004E56D5" w:rsidRDefault="004E56D5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71B0" w:rsidRDefault="00FE71B0" w:rsidP="00850B58">
      <w:pPr>
        <w:spacing w:after="0" w:line="240" w:lineRule="auto"/>
      </w:pPr>
      <w:r>
        <w:separator/>
      </w:r>
    </w:p>
  </w:footnote>
  <w:footnote w:type="continuationSeparator" w:id="0">
    <w:p w:rsidR="00FE71B0" w:rsidRDefault="00FE71B0" w:rsidP="00850B58">
      <w:pPr>
        <w:spacing w:after="0" w:line="240" w:lineRule="auto"/>
      </w:pPr>
      <w:r>
        <w:continuationSeparator/>
      </w:r>
    </w:p>
  </w:footnote>
  <w:footnote w:id="1">
    <w:p w:rsidR="004E56D5" w:rsidRDefault="004E56D5" w:rsidP="00A37E21">
      <w:pPr>
        <w:pStyle w:val="a8"/>
      </w:pPr>
      <w:r w:rsidRPr="0022422C">
        <w:rPr>
          <w:rStyle w:val="aa"/>
        </w:rPr>
        <w:footnoteRef/>
      </w:r>
      <w:r>
        <w:t xml:space="preserve"> По данным приведенным в общедоступной базе данных муниципальных образований Госкомстата РФ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4"/>
    <w:lvl w:ilvl="0">
      <w:numFmt w:val="bullet"/>
      <w:lvlText w:val="-"/>
      <w:lvlJc w:val="left"/>
      <w:pPr>
        <w:tabs>
          <w:tab w:val="num" w:pos="1035"/>
        </w:tabs>
        <w:ind w:left="900" w:firstLine="0"/>
      </w:pPr>
      <w:rPr>
        <w:rFonts w:ascii="Times New Roman" w:hAnsi="Times New Roman" w:cs="Times New Roman"/>
      </w:rPr>
    </w:lvl>
  </w:abstractNum>
  <w:abstractNum w:abstractNumId="1">
    <w:nsid w:val="08997650"/>
    <w:multiLevelType w:val="hybridMultilevel"/>
    <w:tmpl w:val="AB7C5212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2">
    <w:nsid w:val="16DF125B"/>
    <w:multiLevelType w:val="hybridMultilevel"/>
    <w:tmpl w:val="A574E6B2"/>
    <w:lvl w:ilvl="0" w:tplc="0419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3">
    <w:nsid w:val="3B9747C7"/>
    <w:multiLevelType w:val="hybridMultilevel"/>
    <w:tmpl w:val="D158B196"/>
    <w:lvl w:ilvl="0" w:tplc="5B62310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2A1AB2C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4C04A3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31CBD5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4240DD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544953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336917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76454E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B10002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F9D1E42"/>
    <w:multiLevelType w:val="hybridMultilevel"/>
    <w:tmpl w:val="E00E000E"/>
    <w:lvl w:ilvl="0" w:tplc="B846C7B2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5">
    <w:nsid w:val="400E2A9A"/>
    <w:multiLevelType w:val="hybridMultilevel"/>
    <w:tmpl w:val="3320B784"/>
    <w:lvl w:ilvl="0" w:tplc="0419000F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6">
    <w:nsid w:val="4C186ECD"/>
    <w:multiLevelType w:val="hybridMultilevel"/>
    <w:tmpl w:val="FD3443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1377A69"/>
    <w:multiLevelType w:val="multilevel"/>
    <w:tmpl w:val="E3EEAD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065"/>
        </w:tabs>
        <w:ind w:left="1065" w:hanging="705"/>
      </w:pPr>
      <w:rPr>
        <w:rFonts w:hint="default"/>
        <w:sz w:val="26"/>
      </w:rPr>
    </w:lvl>
    <w:lvl w:ilvl="2">
      <w:start w:val="1"/>
      <w:numFmt w:val="decimal"/>
      <w:isLgl/>
      <w:lvlText w:val="%1.%2.%3."/>
      <w:lvlJc w:val="left"/>
      <w:pPr>
        <w:tabs>
          <w:tab w:val="num" w:pos="3600"/>
        </w:tabs>
        <w:ind w:left="3600" w:hanging="720"/>
      </w:pPr>
      <w:rPr>
        <w:rFonts w:hint="default"/>
        <w:sz w:val="26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  <w:sz w:val="26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  <w:sz w:val="26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440"/>
      </w:pPr>
      <w:rPr>
        <w:rFonts w:hint="default"/>
        <w:sz w:val="26"/>
      </w:rPr>
    </w:lvl>
  </w:abstractNum>
  <w:abstractNum w:abstractNumId="8">
    <w:nsid w:val="77F95BC7"/>
    <w:multiLevelType w:val="hybridMultilevel"/>
    <w:tmpl w:val="76CAC336"/>
    <w:lvl w:ilvl="0" w:tplc="16948FEE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7"/>
  </w:num>
  <w:num w:numId="2">
    <w:abstractNumId w:val="1"/>
  </w:num>
  <w:num w:numId="3">
    <w:abstractNumId w:val="2"/>
  </w:num>
  <w:num w:numId="4">
    <w:abstractNumId w:val="5"/>
  </w:num>
  <w:num w:numId="5">
    <w:abstractNumId w:val="3"/>
  </w:num>
  <w:num w:numId="6">
    <w:abstractNumId w:val="4"/>
  </w:num>
  <w:num w:numId="7">
    <w:abstractNumId w:val="8"/>
  </w:num>
  <w:num w:numId="8">
    <w:abstractNumId w:val="0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831D0"/>
    <w:rsid w:val="00002877"/>
    <w:rsid w:val="00005F61"/>
    <w:rsid w:val="000078BF"/>
    <w:rsid w:val="0007181C"/>
    <w:rsid w:val="00095285"/>
    <w:rsid w:val="000A29D5"/>
    <w:rsid w:val="000B615B"/>
    <w:rsid w:val="00124D40"/>
    <w:rsid w:val="00155D50"/>
    <w:rsid w:val="00160861"/>
    <w:rsid w:val="001878FD"/>
    <w:rsid w:val="0019568D"/>
    <w:rsid w:val="001A5AC5"/>
    <w:rsid w:val="001C2C27"/>
    <w:rsid w:val="001C35F2"/>
    <w:rsid w:val="001D1976"/>
    <w:rsid w:val="00217B74"/>
    <w:rsid w:val="00270464"/>
    <w:rsid w:val="00303AAB"/>
    <w:rsid w:val="00311FCF"/>
    <w:rsid w:val="00316561"/>
    <w:rsid w:val="00320DF4"/>
    <w:rsid w:val="00320FB1"/>
    <w:rsid w:val="00336252"/>
    <w:rsid w:val="00354B6F"/>
    <w:rsid w:val="00374CCC"/>
    <w:rsid w:val="00390377"/>
    <w:rsid w:val="00390A2D"/>
    <w:rsid w:val="003B1DF5"/>
    <w:rsid w:val="003C1F99"/>
    <w:rsid w:val="003F649A"/>
    <w:rsid w:val="0041010D"/>
    <w:rsid w:val="00414D9F"/>
    <w:rsid w:val="00427B4C"/>
    <w:rsid w:val="00454075"/>
    <w:rsid w:val="004575CE"/>
    <w:rsid w:val="004658AC"/>
    <w:rsid w:val="00470563"/>
    <w:rsid w:val="00484DC0"/>
    <w:rsid w:val="004A2B0C"/>
    <w:rsid w:val="004B0E85"/>
    <w:rsid w:val="004B5634"/>
    <w:rsid w:val="004C4888"/>
    <w:rsid w:val="004E56D5"/>
    <w:rsid w:val="00506E7C"/>
    <w:rsid w:val="00533498"/>
    <w:rsid w:val="0054379A"/>
    <w:rsid w:val="00544B5F"/>
    <w:rsid w:val="00596564"/>
    <w:rsid w:val="005B0556"/>
    <w:rsid w:val="005C2BF1"/>
    <w:rsid w:val="005C78A5"/>
    <w:rsid w:val="00652C7F"/>
    <w:rsid w:val="00674F7C"/>
    <w:rsid w:val="0068673B"/>
    <w:rsid w:val="00693517"/>
    <w:rsid w:val="006A06C7"/>
    <w:rsid w:val="006B3D6B"/>
    <w:rsid w:val="006C467D"/>
    <w:rsid w:val="006F0002"/>
    <w:rsid w:val="007D15B1"/>
    <w:rsid w:val="007D59FF"/>
    <w:rsid w:val="00810AB0"/>
    <w:rsid w:val="00817FA0"/>
    <w:rsid w:val="00827538"/>
    <w:rsid w:val="00850B58"/>
    <w:rsid w:val="008513DB"/>
    <w:rsid w:val="00866EA9"/>
    <w:rsid w:val="008A08D4"/>
    <w:rsid w:val="008C5056"/>
    <w:rsid w:val="00986E0D"/>
    <w:rsid w:val="009959D3"/>
    <w:rsid w:val="009B22A9"/>
    <w:rsid w:val="009C0D36"/>
    <w:rsid w:val="00A10973"/>
    <w:rsid w:val="00A23FC2"/>
    <w:rsid w:val="00A37E21"/>
    <w:rsid w:val="00A636A9"/>
    <w:rsid w:val="00A835F6"/>
    <w:rsid w:val="00AB7BD2"/>
    <w:rsid w:val="00AF3577"/>
    <w:rsid w:val="00B21AD9"/>
    <w:rsid w:val="00B27EFD"/>
    <w:rsid w:val="00B33F84"/>
    <w:rsid w:val="00B65649"/>
    <w:rsid w:val="00B831D0"/>
    <w:rsid w:val="00BB36A5"/>
    <w:rsid w:val="00BC4B18"/>
    <w:rsid w:val="00BD73DF"/>
    <w:rsid w:val="00BE1DC0"/>
    <w:rsid w:val="00BF3AAE"/>
    <w:rsid w:val="00C21E26"/>
    <w:rsid w:val="00C228F5"/>
    <w:rsid w:val="00C36D96"/>
    <w:rsid w:val="00CB415B"/>
    <w:rsid w:val="00CE7447"/>
    <w:rsid w:val="00D26340"/>
    <w:rsid w:val="00D3460D"/>
    <w:rsid w:val="00D62E86"/>
    <w:rsid w:val="00D766E2"/>
    <w:rsid w:val="00D8008A"/>
    <w:rsid w:val="00D84288"/>
    <w:rsid w:val="00D861D9"/>
    <w:rsid w:val="00DA261C"/>
    <w:rsid w:val="00DA3D66"/>
    <w:rsid w:val="00E07FBC"/>
    <w:rsid w:val="00E37C49"/>
    <w:rsid w:val="00E96101"/>
    <w:rsid w:val="00EC5EFF"/>
    <w:rsid w:val="00F10DF0"/>
    <w:rsid w:val="00F805C3"/>
    <w:rsid w:val="00FA2871"/>
    <w:rsid w:val="00FE71B0"/>
    <w:rsid w:val="00FF6D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56D5"/>
  </w:style>
  <w:style w:type="paragraph" w:styleId="2">
    <w:name w:val="heading 2"/>
    <w:aliases w:val=" Знак2, Знак2 Знак,Знак2,Знак2 Знак"/>
    <w:basedOn w:val="a"/>
    <w:next w:val="a"/>
    <w:link w:val="20"/>
    <w:qFormat/>
    <w:rsid w:val="00850B5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aliases w:val=" Знак3, Знак3 Знак,Знак,Знак3,Знак3 Знак, Знак"/>
    <w:basedOn w:val="a"/>
    <w:next w:val="a"/>
    <w:link w:val="30"/>
    <w:qFormat/>
    <w:rsid w:val="004B0E85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850B58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21E2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uiPriority w:val="1"/>
    <w:qFormat/>
    <w:rsid w:val="004658AC"/>
    <w:pPr>
      <w:spacing w:after="0" w:line="240" w:lineRule="auto"/>
    </w:pPr>
  </w:style>
  <w:style w:type="character" w:customStyle="1" w:styleId="a5">
    <w:name w:val="Без интервала Знак"/>
    <w:basedOn w:val="a0"/>
    <w:link w:val="a4"/>
    <w:uiPriority w:val="1"/>
    <w:rsid w:val="000078BF"/>
  </w:style>
  <w:style w:type="paragraph" w:styleId="a6">
    <w:name w:val="Balloon Text"/>
    <w:basedOn w:val="a"/>
    <w:link w:val="a7"/>
    <w:uiPriority w:val="99"/>
    <w:semiHidden/>
    <w:unhideWhenUsed/>
    <w:rsid w:val="000078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078BF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aliases w:val=" Знак3 Знак1, Знак3 Знак Знак,Знак Знак,Знак3 Знак1,Знак3 Знак Знак, Знак Знак"/>
    <w:basedOn w:val="a0"/>
    <w:link w:val="3"/>
    <w:rsid w:val="004B0E85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a8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9"/>
    <w:semiHidden/>
    <w:rsid w:val="00850B5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9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0"/>
    <w:link w:val="a8"/>
    <w:rsid w:val="00850B5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semiHidden/>
    <w:rsid w:val="00850B58"/>
    <w:rPr>
      <w:vertAlign w:val="superscript"/>
    </w:rPr>
  </w:style>
  <w:style w:type="character" w:customStyle="1" w:styleId="20">
    <w:name w:val="Заголовок 2 Знак"/>
    <w:aliases w:val=" Знак2 Знак1, Знак2 Знак Знак,Знак2 Знак1,Знак2 Знак Знак"/>
    <w:basedOn w:val="a0"/>
    <w:link w:val="2"/>
    <w:rsid w:val="00850B5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850B58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b">
    <w:name w:val="header"/>
    <w:basedOn w:val="a"/>
    <w:link w:val="ac"/>
    <w:uiPriority w:val="99"/>
    <w:semiHidden/>
    <w:unhideWhenUsed/>
    <w:rsid w:val="00850B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850B58"/>
  </w:style>
  <w:style w:type="paragraph" w:styleId="ad">
    <w:name w:val="footer"/>
    <w:basedOn w:val="a"/>
    <w:link w:val="ae"/>
    <w:uiPriority w:val="99"/>
    <w:unhideWhenUsed/>
    <w:rsid w:val="00850B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850B58"/>
  </w:style>
  <w:style w:type="paragraph" w:styleId="af">
    <w:name w:val="List Paragraph"/>
    <w:basedOn w:val="a"/>
    <w:uiPriority w:val="34"/>
    <w:qFormat/>
    <w:rsid w:val="00A23FC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emf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microsoft.com/office/2007/relationships/stylesWithEffects" Target="stylesWithEffect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</PublishDate>
  <Abstract/>
  <CompanyAddress>г. Карачаевск, ул. Чкалова 1</CompanyAddress>
  <CompanyPhone>8(7879)20518, 22101</CompanyPhone>
  <CompanyFax>arhi.kmr@</CompanyFax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0F39CF1-3B9A-4F01-9A3E-A211611756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1033</TotalTime>
  <Pages>21</Pages>
  <Words>5788</Words>
  <Characters>32996</Characters>
  <Application>Microsoft Office Word</Application>
  <DocSecurity>0</DocSecurity>
  <Lines>274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я </vt:lpstr>
    </vt:vector>
  </TitlesOfParts>
  <Company>а. Хумара</Company>
  <LinksUpToDate>false</LinksUpToDate>
  <CharactersWithSpaces>38707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я </dc:title>
  <dc:subject/>
  <dc:creator>Хумаринское сельское поселение  Карачаевского муниципального района</dc:creator>
  <cp:keywords/>
  <dc:description/>
  <cp:lastModifiedBy>7</cp:lastModifiedBy>
  <cp:revision>18</cp:revision>
  <cp:lastPrinted>2016-07-06T11:54:00Z</cp:lastPrinted>
  <dcterms:created xsi:type="dcterms:W3CDTF">2015-02-11T14:04:00Z</dcterms:created>
  <dcterms:modified xsi:type="dcterms:W3CDTF">2016-07-22T13:49:00Z</dcterms:modified>
</cp:coreProperties>
</file>